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B3" w:rsidRDefault="00C67DFF">
      <w:pPr>
        <w:pStyle w:val="BodyText"/>
        <w:ind w:left="3264"/>
        <w:rPr>
          <w:rFonts w:ascii="Times New Roman"/>
          <w:sz w:val="20"/>
        </w:rPr>
      </w:pPr>
      <w:bookmarkStart w:id="0" w:name="_GoBack"/>
      <w:bookmarkEnd w:id="0"/>
      <w:r>
        <w:rPr>
          <w:rFonts w:ascii="Times New Roman"/>
          <w:noProof/>
          <w:sz w:val="20"/>
          <w:lang w:val="en-GB" w:eastAsia="en-GB" w:bidi="ar-SA"/>
        </w:rPr>
        <w:drawing>
          <wp:inline distT="0" distB="0" distL="0" distR="0">
            <wp:extent cx="1942943" cy="18313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2943" cy="1831371"/>
                    </a:xfrm>
                    <a:prstGeom prst="rect">
                      <a:avLst/>
                    </a:prstGeom>
                  </pic:spPr>
                </pic:pic>
              </a:graphicData>
            </a:graphic>
          </wp:inline>
        </w:drawing>
      </w:r>
    </w:p>
    <w:p w:rsidR="002236B3" w:rsidRDefault="002236B3">
      <w:pPr>
        <w:pStyle w:val="BodyText"/>
        <w:rPr>
          <w:rFonts w:ascii="Times New Roman"/>
          <w:sz w:val="20"/>
        </w:rPr>
      </w:pPr>
    </w:p>
    <w:p w:rsidR="002236B3" w:rsidRDefault="002236B3">
      <w:pPr>
        <w:pStyle w:val="BodyText"/>
        <w:rPr>
          <w:rFonts w:ascii="Times New Roman"/>
          <w:sz w:val="20"/>
        </w:rPr>
      </w:pPr>
    </w:p>
    <w:p w:rsidR="002236B3" w:rsidRDefault="002236B3">
      <w:pPr>
        <w:pStyle w:val="BodyText"/>
        <w:rPr>
          <w:rFonts w:ascii="Times New Roman"/>
          <w:sz w:val="20"/>
        </w:rPr>
      </w:pPr>
    </w:p>
    <w:p w:rsidR="002236B3" w:rsidRDefault="002236B3">
      <w:pPr>
        <w:pStyle w:val="BodyText"/>
        <w:rPr>
          <w:rFonts w:ascii="Times New Roman"/>
          <w:sz w:val="20"/>
        </w:rPr>
      </w:pPr>
    </w:p>
    <w:p w:rsidR="002236B3" w:rsidRDefault="002236B3">
      <w:pPr>
        <w:pStyle w:val="BodyText"/>
        <w:spacing w:before="10"/>
        <w:rPr>
          <w:rFonts w:ascii="Times New Roman"/>
          <w:sz w:val="28"/>
        </w:rPr>
      </w:pPr>
    </w:p>
    <w:p w:rsidR="002236B3" w:rsidRDefault="00C67DFF">
      <w:pPr>
        <w:spacing w:before="100"/>
        <w:ind w:left="2933" w:right="2496" w:hanging="421"/>
        <w:rPr>
          <w:b/>
          <w:sz w:val="36"/>
        </w:rPr>
      </w:pPr>
      <w:r>
        <w:rPr>
          <w:b/>
          <w:sz w:val="36"/>
        </w:rPr>
        <w:t>St Ignatius Primary School Pupil Premium Policy</w:t>
      </w:r>
    </w:p>
    <w:p w:rsidR="002236B3" w:rsidRDefault="002236B3">
      <w:pPr>
        <w:pStyle w:val="BodyText"/>
        <w:rPr>
          <w:b/>
          <w:sz w:val="20"/>
        </w:rPr>
      </w:pPr>
    </w:p>
    <w:p w:rsidR="002236B3" w:rsidRDefault="002236B3">
      <w:pPr>
        <w:pStyle w:val="BodyText"/>
        <w:spacing w:before="10"/>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2236B3">
        <w:trPr>
          <w:trHeight w:val="1029"/>
        </w:trPr>
        <w:tc>
          <w:tcPr>
            <w:tcW w:w="4621" w:type="dxa"/>
            <w:tcBorders>
              <w:left w:val="single" w:sz="6" w:space="0" w:color="000000"/>
            </w:tcBorders>
          </w:tcPr>
          <w:p w:rsidR="002236B3" w:rsidRDefault="002236B3">
            <w:pPr>
              <w:pStyle w:val="TableParagraph"/>
              <w:spacing w:before="3"/>
              <w:rPr>
                <w:b/>
                <w:sz w:val="28"/>
              </w:rPr>
            </w:pPr>
          </w:p>
          <w:p w:rsidR="002236B3" w:rsidRDefault="00C67DFF">
            <w:pPr>
              <w:pStyle w:val="TableParagraph"/>
              <w:ind w:left="255" w:right="250"/>
              <w:jc w:val="center"/>
              <w:rPr>
                <w:sz w:val="28"/>
              </w:rPr>
            </w:pPr>
            <w:r>
              <w:rPr>
                <w:sz w:val="28"/>
              </w:rPr>
              <w:t>Policy Originator</w:t>
            </w:r>
          </w:p>
        </w:tc>
        <w:tc>
          <w:tcPr>
            <w:tcW w:w="4624" w:type="dxa"/>
          </w:tcPr>
          <w:p w:rsidR="002236B3" w:rsidRDefault="002236B3">
            <w:pPr>
              <w:pStyle w:val="TableParagraph"/>
              <w:spacing w:before="3"/>
              <w:rPr>
                <w:b/>
                <w:sz w:val="28"/>
              </w:rPr>
            </w:pPr>
          </w:p>
          <w:p w:rsidR="002236B3" w:rsidRDefault="00C67DFF">
            <w:pPr>
              <w:pStyle w:val="TableParagraph"/>
              <w:ind w:left="577" w:right="578"/>
              <w:jc w:val="center"/>
              <w:rPr>
                <w:sz w:val="28"/>
              </w:rPr>
            </w:pPr>
            <w:r>
              <w:rPr>
                <w:sz w:val="28"/>
              </w:rPr>
              <w:t>St Ignatius Primary School</w:t>
            </w:r>
          </w:p>
        </w:tc>
      </w:tr>
      <w:tr w:rsidR="002236B3">
        <w:trPr>
          <w:trHeight w:val="1029"/>
        </w:trPr>
        <w:tc>
          <w:tcPr>
            <w:tcW w:w="4621" w:type="dxa"/>
            <w:tcBorders>
              <w:left w:val="single" w:sz="6" w:space="0" w:color="000000"/>
            </w:tcBorders>
          </w:tcPr>
          <w:p w:rsidR="002236B3" w:rsidRDefault="002236B3">
            <w:pPr>
              <w:pStyle w:val="TableParagraph"/>
              <w:spacing w:before="3"/>
              <w:rPr>
                <w:b/>
                <w:sz w:val="28"/>
              </w:rPr>
            </w:pPr>
          </w:p>
          <w:p w:rsidR="002236B3" w:rsidRDefault="00C67DFF">
            <w:pPr>
              <w:pStyle w:val="TableParagraph"/>
              <w:ind w:left="258" w:right="250"/>
              <w:jc w:val="center"/>
              <w:rPr>
                <w:sz w:val="28"/>
              </w:rPr>
            </w:pPr>
            <w:r>
              <w:rPr>
                <w:sz w:val="28"/>
              </w:rPr>
              <w:t>Person /Governor Responsible</w:t>
            </w:r>
          </w:p>
        </w:tc>
        <w:tc>
          <w:tcPr>
            <w:tcW w:w="4624" w:type="dxa"/>
          </w:tcPr>
          <w:p w:rsidR="002236B3" w:rsidRDefault="002236B3">
            <w:pPr>
              <w:pStyle w:val="TableParagraph"/>
              <w:rPr>
                <w:rFonts w:ascii="Times New Roman"/>
                <w:sz w:val="28"/>
              </w:rPr>
            </w:pPr>
          </w:p>
          <w:p w:rsidR="00B41274" w:rsidRPr="00B41274" w:rsidRDefault="00B41274" w:rsidP="00B41274">
            <w:pPr>
              <w:pStyle w:val="TableParagraph"/>
              <w:jc w:val="center"/>
              <w:rPr>
                <w:sz w:val="28"/>
              </w:rPr>
            </w:pPr>
            <w:r w:rsidRPr="00B41274">
              <w:rPr>
                <w:sz w:val="28"/>
              </w:rPr>
              <w:t>Andrew Dickson</w:t>
            </w:r>
          </w:p>
        </w:tc>
      </w:tr>
      <w:tr w:rsidR="002236B3">
        <w:trPr>
          <w:trHeight w:val="1031"/>
        </w:trPr>
        <w:tc>
          <w:tcPr>
            <w:tcW w:w="4621" w:type="dxa"/>
            <w:tcBorders>
              <w:left w:val="single" w:sz="6" w:space="0" w:color="000000"/>
            </w:tcBorders>
          </w:tcPr>
          <w:p w:rsidR="002236B3" w:rsidRDefault="002236B3">
            <w:pPr>
              <w:pStyle w:val="TableParagraph"/>
              <w:spacing w:before="6"/>
              <w:rPr>
                <w:b/>
                <w:sz w:val="28"/>
              </w:rPr>
            </w:pPr>
          </w:p>
          <w:p w:rsidR="002236B3" w:rsidRDefault="00C67DFF">
            <w:pPr>
              <w:pStyle w:val="TableParagraph"/>
              <w:ind w:left="255" w:right="250"/>
              <w:jc w:val="center"/>
              <w:rPr>
                <w:sz w:val="28"/>
              </w:rPr>
            </w:pPr>
            <w:r>
              <w:rPr>
                <w:sz w:val="28"/>
              </w:rPr>
              <w:t>Status</w:t>
            </w:r>
          </w:p>
        </w:tc>
        <w:tc>
          <w:tcPr>
            <w:tcW w:w="4624" w:type="dxa"/>
          </w:tcPr>
          <w:p w:rsidR="002236B3" w:rsidRDefault="002236B3">
            <w:pPr>
              <w:pStyle w:val="TableParagraph"/>
              <w:spacing w:before="6"/>
              <w:rPr>
                <w:b/>
                <w:sz w:val="28"/>
              </w:rPr>
            </w:pPr>
          </w:p>
          <w:p w:rsidR="002236B3" w:rsidRDefault="00C67DFF">
            <w:pPr>
              <w:pStyle w:val="TableParagraph"/>
              <w:ind w:left="577" w:right="572"/>
              <w:jc w:val="center"/>
              <w:rPr>
                <w:sz w:val="28"/>
              </w:rPr>
            </w:pPr>
            <w:r>
              <w:rPr>
                <w:sz w:val="28"/>
              </w:rPr>
              <w:t>Statutory</w:t>
            </w:r>
          </w:p>
        </w:tc>
      </w:tr>
      <w:tr w:rsidR="002236B3">
        <w:trPr>
          <w:trHeight w:val="1029"/>
        </w:trPr>
        <w:tc>
          <w:tcPr>
            <w:tcW w:w="4621" w:type="dxa"/>
            <w:tcBorders>
              <w:left w:val="single" w:sz="6" w:space="0" w:color="000000"/>
            </w:tcBorders>
          </w:tcPr>
          <w:p w:rsidR="002236B3" w:rsidRDefault="002236B3">
            <w:pPr>
              <w:pStyle w:val="TableParagraph"/>
              <w:spacing w:before="3"/>
              <w:rPr>
                <w:b/>
                <w:sz w:val="28"/>
              </w:rPr>
            </w:pPr>
          </w:p>
          <w:p w:rsidR="002236B3" w:rsidRDefault="00C67DFF">
            <w:pPr>
              <w:pStyle w:val="TableParagraph"/>
              <w:ind w:left="257" w:right="250"/>
              <w:jc w:val="center"/>
              <w:rPr>
                <w:sz w:val="28"/>
              </w:rPr>
            </w:pPr>
            <w:r>
              <w:rPr>
                <w:sz w:val="28"/>
              </w:rPr>
              <w:t>Last reviewed</w:t>
            </w:r>
          </w:p>
        </w:tc>
        <w:tc>
          <w:tcPr>
            <w:tcW w:w="4624" w:type="dxa"/>
          </w:tcPr>
          <w:p w:rsidR="002236B3" w:rsidRDefault="002236B3">
            <w:pPr>
              <w:pStyle w:val="TableParagraph"/>
              <w:spacing w:before="3"/>
              <w:rPr>
                <w:b/>
                <w:sz w:val="28"/>
              </w:rPr>
            </w:pPr>
          </w:p>
          <w:p w:rsidR="002236B3" w:rsidRDefault="00C67DFF">
            <w:pPr>
              <w:pStyle w:val="TableParagraph"/>
              <w:ind w:left="577" w:right="572"/>
              <w:jc w:val="center"/>
              <w:rPr>
                <w:sz w:val="28"/>
              </w:rPr>
            </w:pPr>
            <w:r>
              <w:rPr>
                <w:sz w:val="28"/>
              </w:rPr>
              <w:t>March</w:t>
            </w:r>
            <w:r>
              <w:rPr>
                <w:spacing w:val="75"/>
                <w:sz w:val="28"/>
              </w:rPr>
              <w:t xml:space="preserve"> </w:t>
            </w:r>
            <w:r>
              <w:rPr>
                <w:sz w:val="28"/>
              </w:rPr>
              <w:t>2018</w:t>
            </w:r>
          </w:p>
        </w:tc>
      </w:tr>
      <w:tr w:rsidR="002236B3">
        <w:trPr>
          <w:trHeight w:val="1029"/>
        </w:trPr>
        <w:tc>
          <w:tcPr>
            <w:tcW w:w="4621" w:type="dxa"/>
            <w:tcBorders>
              <w:left w:val="single" w:sz="6" w:space="0" w:color="000000"/>
            </w:tcBorders>
          </w:tcPr>
          <w:p w:rsidR="002236B3" w:rsidRDefault="002236B3">
            <w:pPr>
              <w:pStyle w:val="TableParagraph"/>
              <w:spacing w:before="3"/>
              <w:rPr>
                <w:b/>
                <w:sz w:val="28"/>
              </w:rPr>
            </w:pPr>
          </w:p>
          <w:p w:rsidR="002236B3" w:rsidRDefault="00C67DFF">
            <w:pPr>
              <w:pStyle w:val="TableParagraph"/>
              <w:ind w:left="254" w:right="250"/>
              <w:jc w:val="center"/>
              <w:rPr>
                <w:sz w:val="28"/>
              </w:rPr>
            </w:pPr>
            <w:r>
              <w:rPr>
                <w:sz w:val="28"/>
              </w:rPr>
              <w:t>Ratified on</w:t>
            </w:r>
          </w:p>
        </w:tc>
        <w:tc>
          <w:tcPr>
            <w:tcW w:w="4624" w:type="dxa"/>
          </w:tcPr>
          <w:p w:rsidR="002236B3" w:rsidRDefault="002236B3">
            <w:pPr>
              <w:pStyle w:val="TableParagraph"/>
              <w:rPr>
                <w:rFonts w:ascii="Times New Roman"/>
                <w:sz w:val="28"/>
              </w:rPr>
            </w:pPr>
          </w:p>
        </w:tc>
      </w:tr>
      <w:tr w:rsidR="002236B3">
        <w:trPr>
          <w:trHeight w:val="1029"/>
        </w:trPr>
        <w:tc>
          <w:tcPr>
            <w:tcW w:w="4621" w:type="dxa"/>
            <w:tcBorders>
              <w:left w:val="single" w:sz="6" w:space="0" w:color="000000"/>
            </w:tcBorders>
          </w:tcPr>
          <w:p w:rsidR="002236B3" w:rsidRDefault="002236B3">
            <w:pPr>
              <w:pStyle w:val="TableParagraph"/>
              <w:spacing w:before="3"/>
              <w:rPr>
                <w:b/>
                <w:sz w:val="28"/>
              </w:rPr>
            </w:pPr>
          </w:p>
          <w:p w:rsidR="002236B3" w:rsidRDefault="00C67DFF">
            <w:pPr>
              <w:pStyle w:val="TableParagraph"/>
              <w:ind w:left="258" w:right="250"/>
              <w:jc w:val="center"/>
              <w:rPr>
                <w:sz w:val="28"/>
              </w:rPr>
            </w:pPr>
            <w:r>
              <w:rPr>
                <w:sz w:val="28"/>
              </w:rPr>
              <w:t>To be next reviewed</w:t>
            </w:r>
          </w:p>
        </w:tc>
        <w:tc>
          <w:tcPr>
            <w:tcW w:w="4624" w:type="dxa"/>
          </w:tcPr>
          <w:p w:rsidR="002236B3" w:rsidRDefault="002236B3">
            <w:pPr>
              <w:pStyle w:val="TableParagraph"/>
              <w:spacing w:before="3"/>
              <w:rPr>
                <w:b/>
                <w:sz w:val="28"/>
              </w:rPr>
            </w:pPr>
          </w:p>
          <w:p w:rsidR="002236B3" w:rsidRDefault="00C67DFF">
            <w:pPr>
              <w:pStyle w:val="TableParagraph"/>
              <w:ind w:left="577" w:right="569"/>
              <w:jc w:val="center"/>
              <w:rPr>
                <w:sz w:val="28"/>
              </w:rPr>
            </w:pPr>
            <w:r>
              <w:rPr>
                <w:sz w:val="28"/>
              </w:rPr>
              <w:t>April</w:t>
            </w:r>
            <w:r>
              <w:rPr>
                <w:spacing w:val="77"/>
                <w:sz w:val="28"/>
              </w:rPr>
              <w:t xml:space="preserve"> </w:t>
            </w:r>
            <w:r>
              <w:rPr>
                <w:sz w:val="28"/>
              </w:rPr>
              <w:t>2019</w:t>
            </w:r>
          </w:p>
        </w:tc>
      </w:tr>
      <w:tr w:rsidR="002236B3">
        <w:trPr>
          <w:trHeight w:val="1032"/>
        </w:trPr>
        <w:tc>
          <w:tcPr>
            <w:tcW w:w="4621" w:type="dxa"/>
            <w:tcBorders>
              <w:left w:val="single" w:sz="6" w:space="0" w:color="000000"/>
            </w:tcBorders>
          </w:tcPr>
          <w:p w:rsidR="002236B3" w:rsidRDefault="002236B3">
            <w:pPr>
              <w:pStyle w:val="TableParagraph"/>
              <w:spacing w:before="6"/>
              <w:rPr>
                <w:b/>
                <w:sz w:val="28"/>
              </w:rPr>
            </w:pPr>
          </w:p>
          <w:p w:rsidR="002236B3" w:rsidRDefault="00C67DFF">
            <w:pPr>
              <w:pStyle w:val="TableParagraph"/>
              <w:ind w:left="255" w:right="250"/>
              <w:jc w:val="center"/>
              <w:rPr>
                <w:sz w:val="28"/>
              </w:rPr>
            </w:pPr>
            <w:r>
              <w:rPr>
                <w:sz w:val="28"/>
              </w:rPr>
              <w:t>Signed</w:t>
            </w:r>
          </w:p>
        </w:tc>
        <w:tc>
          <w:tcPr>
            <w:tcW w:w="4624" w:type="dxa"/>
          </w:tcPr>
          <w:p w:rsidR="002236B3" w:rsidRDefault="002236B3">
            <w:pPr>
              <w:pStyle w:val="TableParagraph"/>
              <w:rPr>
                <w:rFonts w:ascii="Times New Roman"/>
                <w:sz w:val="28"/>
              </w:rPr>
            </w:pPr>
          </w:p>
        </w:tc>
      </w:tr>
    </w:tbl>
    <w:p w:rsidR="002236B3" w:rsidRDefault="002236B3">
      <w:pPr>
        <w:rPr>
          <w:rFonts w:ascii="Times New Roman"/>
          <w:sz w:val="28"/>
        </w:rPr>
        <w:sectPr w:rsidR="002236B3">
          <w:headerReference w:type="default" r:id="rId8"/>
          <w:footerReference w:type="default" r:id="rId9"/>
          <w:type w:val="continuous"/>
          <w:pgSz w:w="11910" w:h="16840"/>
          <w:pgMar w:top="1260" w:right="1220" w:bottom="1260" w:left="1220" w:header="749" w:footer="1072" w:gutter="0"/>
          <w:pgNumType w:start="1"/>
          <w:cols w:space="720"/>
        </w:sectPr>
      </w:pPr>
    </w:p>
    <w:p w:rsidR="002236B3" w:rsidRDefault="002236B3">
      <w:pPr>
        <w:pStyle w:val="BodyText"/>
        <w:rPr>
          <w:b/>
          <w:sz w:val="20"/>
        </w:rPr>
      </w:pPr>
    </w:p>
    <w:p w:rsidR="002236B3" w:rsidRDefault="002236B3">
      <w:pPr>
        <w:pStyle w:val="BodyText"/>
        <w:spacing w:before="12"/>
        <w:rPr>
          <w:b/>
          <w:sz w:val="15"/>
        </w:rPr>
      </w:pPr>
    </w:p>
    <w:p w:rsidR="002236B3" w:rsidRDefault="004C69C2">
      <w:pPr>
        <w:pStyle w:val="BodyText"/>
        <w:ind w:left="191"/>
        <w:rPr>
          <w:sz w:val="20"/>
        </w:rPr>
      </w:pPr>
      <w:r w:rsidRPr="004C69C2">
        <w:rPr>
          <w:noProof/>
          <w:sz w:val="20"/>
        </w:rPr>
      </w:r>
      <w:r>
        <w:rPr>
          <w:noProof/>
          <w:sz w:val="20"/>
        </w:rPr>
        <w:pict>
          <v:shapetype id="_x0000_t202" coordsize="21600,21600" o:spt="202" path="m,l,21600r21600,l21600,xe">
            <v:stroke joinstyle="miter"/>
            <v:path gradientshapeok="t" o:connecttype="rect"/>
          </v:shapetype>
          <v:shape id="Text Box 8" o:spid="_x0000_s1033" type="#_x0000_t202" style="width:454.3pt;height:261.1pt;visibility:visible;mso-position-horizontal-relative:char;mso-position-vertical-relative:line" fillcolor="#fcfcfc" stroked="f">
            <v:textbox inset="0,0,0,0">
              <w:txbxContent>
                <w:p w:rsidR="002236B3" w:rsidRDefault="00C67DFF">
                  <w:pPr>
                    <w:spacing w:before="2"/>
                    <w:ind w:left="28"/>
                    <w:rPr>
                      <w:b/>
                    </w:rPr>
                  </w:pPr>
                  <w:r>
                    <w:rPr>
                      <w:b/>
                    </w:rPr>
                    <w:t>OUR MISSION</w:t>
                  </w:r>
                </w:p>
                <w:p w:rsidR="002236B3" w:rsidRDefault="002236B3">
                  <w:pPr>
                    <w:pStyle w:val="BodyText"/>
                    <w:rPr>
                      <w:b/>
                      <w:sz w:val="24"/>
                    </w:rPr>
                  </w:pPr>
                </w:p>
                <w:p w:rsidR="002236B3" w:rsidRDefault="00C67DFF">
                  <w:pPr>
                    <w:pStyle w:val="BodyText"/>
                    <w:ind w:left="28" w:right="957"/>
                  </w:pPr>
                  <w:r>
                    <w:t>St Ignatius Catholic Primary School exists to serve its community by providing education of the highest quality within a framework of values and beliefs.</w:t>
                  </w:r>
                </w:p>
                <w:p w:rsidR="002236B3" w:rsidRDefault="002236B3">
                  <w:pPr>
                    <w:pStyle w:val="BodyText"/>
                    <w:spacing w:before="9"/>
                    <w:rPr>
                      <w:b/>
                    </w:rPr>
                  </w:pPr>
                </w:p>
                <w:p w:rsidR="002236B3" w:rsidRDefault="00C67DFF">
                  <w:pPr>
                    <w:pStyle w:val="BodyText"/>
                    <w:ind w:left="28"/>
                  </w:pPr>
                  <w:r>
                    <w:t>- Safe in God’s hands we share our PEARL values.</w:t>
                  </w:r>
                </w:p>
                <w:p w:rsidR="002236B3" w:rsidRDefault="002236B3">
                  <w:pPr>
                    <w:pStyle w:val="BodyText"/>
                    <w:rPr>
                      <w:b/>
                      <w:sz w:val="23"/>
                    </w:rPr>
                  </w:pPr>
                </w:p>
                <w:p w:rsidR="002236B3" w:rsidRDefault="00C67DFF">
                  <w:pPr>
                    <w:spacing w:before="1"/>
                    <w:ind w:left="28"/>
                    <w:rPr>
                      <w:b/>
                    </w:rPr>
                  </w:pPr>
                  <w:r>
                    <w:rPr>
                      <w:b/>
                    </w:rPr>
                    <w:t>PRINCIPLES</w:t>
                  </w:r>
                </w:p>
                <w:p w:rsidR="002236B3" w:rsidRDefault="002236B3">
                  <w:pPr>
                    <w:pStyle w:val="BodyText"/>
                    <w:spacing w:before="12"/>
                    <w:rPr>
                      <w:b/>
                      <w:sz w:val="23"/>
                    </w:rPr>
                  </w:pPr>
                </w:p>
                <w:p w:rsidR="002236B3" w:rsidRDefault="00C67DFF">
                  <w:pPr>
                    <w:pStyle w:val="BodyText"/>
                    <w:spacing w:line="269" w:lineRule="exact"/>
                    <w:ind w:left="28"/>
                  </w:pPr>
                  <w:r>
                    <w:t>Every child with his/her individual needs and gifts is a unique gift from God.</w:t>
                  </w:r>
                </w:p>
                <w:p w:rsidR="002236B3" w:rsidRDefault="00C67DFF">
                  <w:pPr>
                    <w:pStyle w:val="BodyText"/>
                    <w:ind w:left="28" w:right="33"/>
                    <w:jc w:val="both"/>
                  </w:pPr>
                  <w:r>
                    <w:t>All members of staff, governors and teaching assistants accept responsibility for ‘socially disadvantaged’ pupils and are committed to meeting their pastoral, social and academic needs within a caring Christian environment.</w:t>
                  </w:r>
                </w:p>
                <w:p w:rsidR="002236B3" w:rsidRDefault="00C67DFF">
                  <w:pPr>
                    <w:pStyle w:val="BodyText"/>
                    <w:spacing w:line="242" w:lineRule="auto"/>
                    <w:ind w:left="28" w:firstLine="60"/>
                  </w:pPr>
                  <w:r>
                    <w:t>This is an essential, integral part of the spiritual development of the whole school community.</w:t>
                  </w:r>
                </w:p>
                <w:p w:rsidR="002236B3" w:rsidRDefault="00C67DFF">
                  <w:pPr>
                    <w:pStyle w:val="BodyText"/>
                    <w:ind w:left="28" w:right="26"/>
                    <w:jc w:val="both"/>
                  </w:pPr>
                  <w:r>
                    <w:t>As with every child in our care, a child who is considered to be ‘socially disadvantaged’ is valued, respected and entitled to develop to his/her full potential, irrespective of need.</w:t>
                  </w:r>
                </w:p>
              </w:txbxContent>
            </v:textbox>
            <w10:wrap type="none"/>
            <w10:anchorlock/>
          </v:shape>
        </w:pict>
      </w:r>
    </w:p>
    <w:p w:rsidR="002236B3" w:rsidRDefault="002236B3">
      <w:pPr>
        <w:pStyle w:val="BodyText"/>
        <w:rPr>
          <w:b/>
          <w:sz w:val="20"/>
        </w:rPr>
      </w:pPr>
    </w:p>
    <w:p w:rsidR="002236B3" w:rsidRDefault="002236B3">
      <w:pPr>
        <w:pStyle w:val="BodyText"/>
        <w:spacing w:before="6"/>
        <w:rPr>
          <w:b/>
          <w:sz w:val="19"/>
        </w:rPr>
      </w:pPr>
    </w:p>
    <w:p w:rsidR="002236B3" w:rsidRDefault="00C67DFF">
      <w:pPr>
        <w:pStyle w:val="Heading1"/>
        <w:ind w:left="220"/>
      </w:pPr>
      <w:r>
        <w:t>PURPOSE</w:t>
      </w:r>
    </w:p>
    <w:p w:rsidR="002236B3" w:rsidRDefault="002236B3">
      <w:pPr>
        <w:pStyle w:val="BodyText"/>
        <w:spacing w:before="6"/>
        <w:rPr>
          <w:b/>
          <w:sz w:val="19"/>
        </w:rPr>
      </w:pPr>
    </w:p>
    <w:p w:rsidR="002236B3" w:rsidRDefault="00C67DFF">
      <w:pPr>
        <w:spacing w:line="276" w:lineRule="auto"/>
        <w:ind w:left="220" w:right="355"/>
        <w:rPr>
          <w:sz w:val="21"/>
        </w:rPr>
      </w:pPr>
      <w:r>
        <w:t xml:space="preserve">The Pupil Premium is a Government initiative that targets extra money, additional to main school funding, at pupils from deprived backgrounds, which research shows underachieve compared to their peers who may not be experiencing the same disadvantages. The funding aims to </w:t>
      </w:r>
      <w:r>
        <w:rPr>
          <w:sz w:val="21"/>
        </w:rPr>
        <w:t>address the current underlying inequalities between children eligible for free school meals (FSM) and their peers by ensuring that funding to tackle disadvantage reaches the pupils who need it most.</w:t>
      </w:r>
    </w:p>
    <w:p w:rsidR="002236B3" w:rsidRDefault="004C69C2">
      <w:pPr>
        <w:pStyle w:val="BodyText"/>
        <w:spacing w:before="2"/>
        <w:rPr>
          <w:sz w:val="14"/>
        </w:rPr>
      </w:pPr>
      <w:r w:rsidRPr="004C69C2">
        <w:rPr>
          <w:noProof/>
        </w:rPr>
        <w:pict>
          <v:shape id="Text Box 7" o:spid="_x0000_s1027" type="#_x0000_t202" style="position:absolute;margin-left:70.6pt;margin-top:9.9pt;width:454.3pt;height:94.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m+fgIAAAcFAAAOAAAAZHJzL2Uyb0RvYy54bWysVG1v2yAQ/j5p/wHxPbUdOS+24lRtukyT&#10;uhep3Q8ggGM0DAxI7G7qf9+B47TdizRNSyR8wPFwd89zrC77VqIjt05oVeHsIsWIK6qZUPsKf77f&#10;TpYYOU8UI1IrXuEH7vDl+vWrVWdKPtWNloxbBCDKlZ2pcOO9KZPE0Ya3xF1owxVs1tq2xMPU7hNm&#10;SQforUymaTpPOm2ZsZpy52D1ZtjE64hf15z6j3XtuEeywhCbj6ON4y6MyXpFyr0lphH0FAb5hyha&#10;IhRceoa6IZ6ggxW/QLWCWu107S+obhNd14LymANkk6U/ZXPXEMNjLlAcZ85lcv8Pln44frJIsAoX&#10;GCnSAkX3vPfoWvdoEarTGVeC050BN9/DMrAcM3XmVtMvDim9aYja8ytrdddwwiC6LJxMnh0dcFwA&#10;2XXvNYNryMHrCNTXtg2lg2IgQAeWHs7MhFAoLM4W82KewRaFvSwrilk2i3eQcjxurPNvuW5RMCps&#10;gfoIT463zodwSDm6hNucloJthZRxYve7jbToSEAm2034n9BfuEkVnJUOxwbEYQWihDvCXog30v69&#10;yKZ5ej0tJtv5cjHJt/lsUizS5STNiutinuZFfrN9DAFmedkIxri6FYqPEszyv6P41AyDeKIIUQdU&#10;zqazgaM/JpnG3++SbIWHjpSirfDy7ETKwOwbxSBtUnoi5GAnL8OPVYYajN9YlaiDQP0gAt/v+ii4&#10;KJKgkZ1mDyAMq4E2oBheEzAabb9h1EFnVth9PRDLMZLvFIgrtPFo2NHYjQZRFI5W2GM0mBs/tPvB&#10;WLFvAHmQr9JXIMBaRGk8RXGSLXRbzOH0MoR2fj6PXk/v1/oHAAAA//8DAFBLAwQUAAYACAAAACEA&#10;CjydsuAAAAALAQAADwAAAGRycy9kb3ducmV2LnhtbEyPwU7DMBBE70j8g7VI3KjdqEAIcaq2olLF&#10;qRQQcHOTJYmI1yF2mvD3bE5wm9E+zc6ky9E24oSdrx1pmM8UCKTcFTWVGl6et1cxCB8MFaZxhBp+&#10;0MMyOz9LTVK4gZ7wdAil4BDyidFQhdAmUvq8Qmv8zLVIfPt0nTWBbVfKojMDh9tGRkrdSGtq4g+V&#10;aXFTYf516K2GnVv33x+b7ep6/bof4od41789vmt9eTGu7kEEHMMfDFN9rg4Zdzq6ngovGvaLecQo&#10;izueMAFqMamjhkjFtyCzVP7fkP0CAAD//wMAUEsBAi0AFAAGAAgAAAAhALaDOJL+AAAA4QEAABMA&#10;AAAAAAAAAAAAAAAAAAAAAFtDb250ZW50X1R5cGVzXS54bWxQSwECLQAUAAYACAAAACEAOP0h/9YA&#10;AACUAQAACwAAAAAAAAAAAAAAAAAvAQAAX3JlbHMvLnJlbHNQSwECLQAUAAYACAAAACEAbrWJvn4C&#10;AAAHBQAADgAAAAAAAAAAAAAAAAAuAgAAZHJzL2Uyb0RvYy54bWxQSwECLQAUAAYACAAAACEACjyd&#10;suAAAAALAQAADwAAAAAAAAAAAAAAAADYBAAAZHJzL2Rvd25yZXYueG1sUEsFBgAAAAAEAAQA8wAA&#10;AOUFAAAAAA==&#10;" fillcolor="#fcfcfc" stroked="f">
            <v:textbox inset="0,0,0,0">
              <w:txbxContent>
                <w:p w:rsidR="002236B3" w:rsidRDefault="00C67DFF">
                  <w:pPr>
                    <w:pStyle w:val="BodyText"/>
                    <w:spacing w:before="2"/>
                    <w:ind w:left="28" w:right="245"/>
                  </w:pPr>
                  <w:r>
                    <w:t>The premium is provided in order to support these pupils in reaching their potential. The Government has used pupils entitled to Free School meals as an indicator for deprivation, and have deployed a fixed amount of money to schools per pupil, based on the number of pupils registered for Free School meals.</w:t>
                  </w:r>
                </w:p>
                <w:p w:rsidR="002236B3" w:rsidRDefault="00C67DFF">
                  <w:pPr>
                    <w:pStyle w:val="BodyText"/>
                    <w:spacing w:before="1"/>
                    <w:ind w:left="28" w:right="103" w:firstLine="62"/>
                  </w:pPr>
                  <w:r>
                    <w:t>At St Ignatius we will be using the indicator of those eligible for Free School meals as our target children to ‘narrow the gap’ regarding attainment.</w:t>
                  </w:r>
                </w:p>
              </w:txbxContent>
            </v:textbox>
            <w10:wrap type="topAndBottom" anchorx="page"/>
          </v:shape>
        </w:pict>
      </w:r>
    </w:p>
    <w:p w:rsidR="002236B3" w:rsidRDefault="00C67DFF">
      <w:pPr>
        <w:pStyle w:val="Heading1"/>
        <w:spacing w:line="257" w:lineRule="exact"/>
        <w:ind w:left="220"/>
      </w:pPr>
      <w:r>
        <w:t>ACCOUNTABILITY</w:t>
      </w:r>
    </w:p>
    <w:p w:rsidR="002236B3" w:rsidRDefault="002236B3">
      <w:pPr>
        <w:pStyle w:val="BodyText"/>
        <w:spacing w:before="8"/>
        <w:rPr>
          <w:b/>
          <w:sz w:val="19"/>
        </w:rPr>
      </w:pPr>
    </w:p>
    <w:p w:rsidR="002236B3" w:rsidRDefault="00C67DFF">
      <w:pPr>
        <w:pStyle w:val="BodyText"/>
        <w:spacing w:line="276" w:lineRule="auto"/>
        <w:ind w:left="220" w:right="688"/>
      </w:pPr>
      <w:r>
        <w:t>The Government believes that head teachers and school leaders should decide how to use the Pupil Premium.</w:t>
      </w:r>
    </w:p>
    <w:p w:rsidR="002236B3" w:rsidRDefault="00C67DFF">
      <w:pPr>
        <w:pStyle w:val="BodyText"/>
        <w:spacing w:before="199"/>
        <w:ind w:left="220"/>
      </w:pPr>
      <w:r>
        <w:t>They are held accountable for the decisions they make through:</w:t>
      </w:r>
    </w:p>
    <w:p w:rsidR="002236B3" w:rsidRDefault="002236B3">
      <w:pPr>
        <w:pStyle w:val="BodyText"/>
        <w:spacing w:before="8"/>
        <w:rPr>
          <w:sz w:val="19"/>
        </w:rPr>
      </w:pPr>
    </w:p>
    <w:p w:rsidR="002236B3" w:rsidRDefault="00C67DFF">
      <w:pPr>
        <w:pStyle w:val="ListParagraph"/>
        <w:numPr>
          <w:ilvl w:val="0"/>
          <w:numId w:val="1"/>
        </w:numPr>
        <w:tabs>
          <w:tab w:val="left" w:pos="355"/>
        </w:tabs>
        <w:spacing w:line="276" w:lineRule="auto"/>
        <w:ind w:right="722" w:firstLine="0"/>
      </w:pPr>
      <w:r>
        <w:t>the performance tables which show the performance of disadvantaged pupils compared with their</w:t>
      </w:r>
      <w:r>
        <w:rPr>
          <w:spacing w:val="-5"/>
        </w:rPr>
        <w:t xml:space="preserve"> </w:t>
      </w:r>
      <w:r>
        <w:t>peers</w:t>
      </w:r>
    </w:p>
    <w:p w:rsidR="002236B3" w:rsidRDefault="00C67DFF">
      <w:pPr>
        <w:pStyle w:val="ListParagraph"/>
        <w:numPr>
          <w:ilvl w:val="0"/>
          <w:numId w:val="1"/>
        </w:numPr>
        <w:tabs>
          <w:tab w:val="left" w:pos="355"/>
        </w:tabs>
        <w:spacing w:before="201" w:line="276" w:lineRule="auto"/>
        <w:ind w:right="1103" w:firstLine="0"/>
      </w:pPr>
      <w:r>
        <w:t xml:space="preserve">the new </w:t>
      </w:r>
      <w:proofErr w:type="spellStart"/>
      <w:r>
        <w:t>Ofsted</w:t>
      </w:r>
      <w:proofErr w:type="spellEnd"/>
      <w:r>
        <w:t xml:space="preserve"> inspection framework, under which inspectors focus on the attainment of pupil groups, in particular those who attract the Pupil</w:t>
      </w:r>
      <w:r>
        <w:rPr>
          <w:spacing w:val="-28"/>
        </w:rPr>
        <w:t xml:space="preserve"> </w:t>
      </w:r>
      <w:r>
        <w:t>Premium</w:t>
      </w:r>
    </w:p>
    <w:p w:rsidR="002236B3" w:rsidRDefault="002236B3">
      <w:pPr>
        <w:spacing w:line="276" w:lineRule="auto"/>
        <w:sectPr w:rsidR="002236B3">
          <w:pgSz w:w="11910" w:h="16840"/>
          <w:pgMar w:top="1260" w:right="1220" w:bottom="1260" w:left="1220" w:header="749" w:footer="1072" w:gutter="0"/>
          <w:cols w:space="720"/>
        </w:sectPr>
      </w:pPr>
    </w:p>
    <w:p w:rsidR="002236B3" w:rsidRDefault="004C69C2">
      <w:pPr>
        <w:pStyle w:val="BodyText"/>
        <w:rPr>
          <w:sz w:val="20"/>
        </w:rPr>
      </w:pPr>
      <w:r w:rsidRPr="004C69C2">
        <w:rPr>
          <w:noProof/>
        </w:rPr>
        <w:lastRenderedPageBreak/>
        <w:pict>
          <v:shape id="Text Box 6" o:spid="_x0000_s1028" type="#_x0000_t202" style="position:absolute;margin-left:70.6pt;margin-top:1in;width:454.3pt;height:40.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jofgIAAAYFAAAOAAAAZHJzL2Uyb0RvYy54bWysVG1v0zAQ/o7Ef7D8vUtS0m6Jlk6sowhp&#10;vEgbP8C1ncYi8RnbbTIQ/52z05QxQEKIVnLO9vnx3T3P+fJq6FpykNYp0BXNzlJKpOYglN5V9OP9&#10;ZnZBifNMC9aClhV9kI5erZ4/u+xNKefQQCukJQiiXdmbijbemzJJHG9kx9wZGKlxswbbMY9Tu0uE&#10;ZT2id20yT9Nl0oMVxgKXzuHqzbhJVxG/riX37+vaSU/aimJsPo42jtswJqtLVu4sM43ixzDYP0TR&#10;MaXx0hPUDfOM7K36BapT3IKD2p9x6BKoa8VlzAGzydIn2dw1zMiYCxbHmVOZ3P+D5e8OHyxRoqJI&#10;lGYdUnQvB0+uYSDLUJ3euBKd7gy6+QGXkeWYqTO3wD85omHdML2TL62FvpFMYHRZOJk8OjriuACy&#10;7d+CwGvY3kMEGmrbhdJhMQiiI0sPJ2ZCKBwXF+fLYpnhFse9RZa/WETqElZOp411/rWEjgSjohaZ&#10;j+jscOt8iIaVk0u4zEGrxEa1bZzY3XbdWnJgqJLNOvxjAk/cWh2cNYRjI+K4gkHiHWEvhBtZ/1pk&#10;8zy9nhezzfLifJZv8sWsOE8vZmlWXBfLNC/ym823EGCWl40SQupbpeWkwCz/O4aPvTBqJ2qQ9BUt&#10;FvPFSNEfk0zj73dJdspjQ7aqQ0WcnFgZiH2lBabNSs9UO9rJz+HHKmMNpm+sSpRBYH7UgB+2Q9Tb&#10;fFLXFsQD6sIC0oYM42OCRgP2CyU9NmZF3ec9s5KS9o1GbYUungw7GdvJYJrj0Yp6SkZz7cdu3xur&#10;dg0ij+rV8BL1V6sojSDUMYqjarHZYg7HhyF08+N59PrxfK2+AwAA//8DAFBLAwQUAAYACAAAACEA&#10;R85m/+EAAAAMAQAADwAAAGRycy9kb3ducmV2LnhtbEyPy07DMBBF90j8gzVI7KjdKEUhxKnaikoV&#10;K1qoCjs3HpKI2A6x04S/Z7KC3VzN0X1ky9E07IKdr52VMJ8JYGgLp2tbSnh73d4lwHxQVqvGWZTw&#10;gx6W+fVVplLtBrvHyyGUjEysT5WEKoQ25dwXFRrlZ65FS79P1xkVSHYl150ayNw0PBLinhtVW0qo&#10;VIubCouvQ28k7Ny6//7YbFeL9fFlSJ6SXX96fpfy9mZcPQILOIY/GKb6VB1y6nR2vdWeNaTjeUTo&#10;dMQ0aiJE/EBrzhKiaCGA5xn/PyL/BQAA//8DAFBLAQItABQABgAIAAAAIQC2gziS/gAAAOEBAAAT&#10;AAAAAAAAAAAAAAAAAAAAAABbQ29udGVudF9UeXBlc10ueG1sUEsBAi0AFAAGAAgAAAAhADj9If/W&#10;AAAAlAEAAAsAAAAAAAAAAAAAAAAALwEAAF9yZWxzLy5yZWxzUEsBAi0AFAAGAAgAAAAhANfgmOh+&#10;AgAABgUAAA4AAAAAAAAAAAAAAAAALgIAAGRycy9lMm9Eb2MueG1sUEsBAi0AFAAGAAgAAAAhAEfO&#10;Zv/hAAAADAEAAA8AAAAAAAAAAAAAAAAA2AQAAGRycy9kb3ducmV2LnhtbFBLBQYAAAAABAAEAPMA&#10;AADmBQAAAAA=&#10;" fillcolor="#fcfcfc" stroked="f">
            <v:textbox inset="0,0,0,0">
              <w:txbxContent>
                <w:p w:rsidR="002236B3" w:rsidRDefault="00C67DFF">
                  <w:pPr>
                    <w:spacing w:before="2"/>
                    <w:ind w:left="28"/>
                    <w:rPr>
                      <w:b/>
                    </w:rPr>
                  </w:pPr>
                  <w:r>
                    <w:rPr>
                      <w:b/>
                    </w:rPr>
                    <w:t>PUPIL PREMIUM FUNDING April 2018 - March</w:t>
                  </w:r>
                  <w:r>
                    <w:rPr>
                      <w:b/>
                      <w:spacing w:val="52"/>
                    </w:rPr>
                    <w:t xml:space="preserve"> </w:t>
                  </w:r>
                  <w:r>
                    <w:rPr>
                      <w:b/>
                    </w:rPr>
                    <w:t>2019</w:t>
                  </w:r>
                </w:p>
              </w:txbxContent>
            </v:textbox>
            <w10:wrap anchorx="page" anchory="page"/>
          </v:shape>
        </w:pict>
      </w:r>
    </w:p>
    <w:p w:rsidR="002236B3" w:rsidRDefault="002236B3">
      <w:pPr>
        <w:pStyle w:val="BodyText"/>
        <w:rPr>
          <w:sz w:val="20"/>
        </w:rPr>
      </w:pPr>
    </w:p>
    <w:p w:rsidR="002236B3" w:rsidRDefault="002236B3">
      <w:pPr>
        <w:pStyle w:val="BodyText"/>
        <w:rPr>
          <w:sz w:val="20"/>
        </w:rPr>
      </w:pPr>
    </w:p>
    <w:p w:rsidR="002236B3" w:rsidRDefault="002236B3">
      <w:pPr>
        <w:pStyle w:val="BodyText"/>
        <w:spacing w:after="1"/>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0"/>
        <w:gridCol w:w="2385"/>
        <w:gridCol w:w="2333"/>
        <w:gridCol w:w="2166"/>
      </w:tblGrid>
      <w:tr w:rsidR="002236B3">
        <w:trPr>
          <w:trHeight w:val="882"/>
        </w:trPr>
        <w:tc>
          <w:tcPr>
            <w:tcW w:w="2320" w:type="dxa"/>
            <w:tcBorders>
              <w:left w:val="single" w:sz="6" w:space="0" w:color="000000"/>
            </w:tcBorders>
          </w:tcPr>
          <w:p w:rsidR="002236B3" w:rsidRDefault="00C67DFF">
            <w:pPr>
              <w:pStyle w:val="TableParagraph"/>
              <w:spacing w:before="3"/>
              <w:ind w:left="105" w:right="521"/>
              <w:rPr>
                <w:b/>
                <w:sz w:val="24"/>
              </w:rPr>
            </w:pPr>
            <w:r>
              <w:rPr>
                <w:b/>
                <w:sz w:val="24"/>
              </w:rPr>
              <w:t>Pupil premium funding</w:t>
            </w:r>
          </w:p>
        </w:tc>
        <w:tc>
          <w:tcPr>
            <w:tcW w:w="2385" w:type="dxa"/>
          </w:tcPr>
          <w:p w:rsidR="002236B3" w:rsidRDefault="00C67DFF">
            <w:pPr>
              <w:pStyle w:val="TableParagraph"/>
              <w:spacing w:before="3"/>
              <w:ind w:left="437" w:right="390"/>
              <w:jc w:val="center"/>
              <w:rPr>
                <w:b/>
                <w:sz w:val="24"/>
              </w:rPr>
            </w:pPr>
            <w:r>
              <w:rPr>
                <w:b/>
                <w:sz w:val="24"/>
              </w:rPr>
              <w:t>Total amount</w:t>
            </w:r>
          </w:p>
        </w:tc>
        <w:tc>
          <w:tcPr>
            <w:tcW w:w="2333" w:type="dxa"/>
          </w:tcPr>
          <w:p w:rsidR="002236B3" w:rsidRDefault="00C67DFF">
            <w:pPr>
              <w:pStyle w:val="TableParagraph"/>
              <w:spacing w:before="3"/>
              <w:ind w:left="107" w:right="84" w:firstLine="444"/>
              <w:rPr>
                <w:b/>
                <w:sz w:val="24"/>
              </w:rPr>
            </w:pPr>
            <w:r>
              <w:rPr>
                <w:b/>
                <w:sz w:val="24"/>
              </w:rPr>
              <w:t>Number of Free School Meals</w:t>
            </w:r>
          </w:p>
          <w:p w:rsidR="002236B3" w:rsidRDefault="00C67DFF">
            <w:pPr>
              <w:pStyle w:val="TableParagraph"/>
              <w:spacing w:before="2" w:line="269" w:lineRule="exact"/>
              <w:ind w:left="470"/>
              <w:rPr>
                <w:b/>
                <w:sz w:val="24"/>
              </w:rPr>
            </w:pPr>
            <w:r>
              <w:rPr>
                <w:b/>
                <w:sz w:val="24"/>
              </w:rPr>
              <w:t>(FSM )pupils</w:t>
            </w:r>
          </w:p>
        </w:tc>
        <w:tc>
          <w:tcPr>
            <w:tcW w:w="2166" w:type="dxa"/>
          </w:tcPr>
          <w:p w:rsidR="002236B3" w:rsidRDefault="00C67DFF">
            <w:pPr>
              <w:pStyle w:val="TableParagraph"/>
              <w:spacing w:before="3"/>
              <w:ind w:left="716" w:right="669"/>
              <w:jc w:val="center"/>
              <w:rPr>
                <w:b/>
                <w:sz w:val="24"/>
              </w:rPr>
            </w:pPr>
            <w:r>
              <w:rPr>
                <w:b/>
                <w:sz w:val="24"/>
              </w:rPr>
              <w:t>FSM %</w:t>
            </w:r>
          </w:p>
        </w:tc>
      </w:tr>
      <w:tr w:rsidR="002236B3">
        <w:trPr>
          <w:trHeight w:val="590"/>
        </w:trPr>
        <w:tc>
          <w:tcPr>
            <w:tcW w:w="2320" w:type="dxa"/>
            <w:tcBorders>
              <w:left w:val="single" w:sz="6" w:space="0" w:color="000000"/>
            </w:tcBorders>
          </w:tcPr>
          <w:p w:rsidR="002236B3" w:rsidRDefault="00C67DFF">
            <w:pPr>
              <w:pStyle w:val="TableParagraph"/>
              <w:tabs>
                <w:tab w:val="left" w:pos="904"/>
              </w:tabs>
              <w:spacing w:before="3" w:line="290" w:lineRule="atLeast"/>
              <w:ind w:left="105" w:right="635"/>
              <w:rPr>
                <w:sz w:val="24"/>
              </w:rPr>
            </w:pPr>
            <w:r>
              <w:rPr>
                <w:sz w:val="24"/>
              </w:rPr>
              <w:t xml:space="preserve">Summer </w:t>
            </w:r>
            <w:r>
              <w:rPr>
                <w:spacing w:val="-6"/>
                <w:sz w:val="24"/>
              </w:rPr>
              <w:t xml:space="preserve">Term </w:t>
            </w:r>
            <w:r>
              <w:rPr>
                <w:sz w:val="24"/>
              </w:rPr>
              <w:t>2018</w:t>
            </w:r>
            <w:r>
              <w:rPr>
                <w:sz w:val="24"/>
              </w:rPr>
              <w:tab/>
              <w:t>Part</w:t>
            </w:r>
            <w:r>
              <w:rPr>
                <w:spacing w:val="-6"/>
                <w:sz w:val="24"/>
              </w:rPr>
              <w:t xml:space="preserve"> </w:t>
            </w:r>
            <w:r>
              <w:rPr>
                <w:sz w:val="24"/>
              </w:rPr>
              <w:t>1</w:t>
            </w:r>
          </w:p>
        </w:tc>
        <w:tc>
          <w:tcPr>
            <w:tcW w:w="2385" w:type="dxa"/>
          </w:tcPr>
          <w:p w:rsidR="002236B3" w:rsidRDefault="00C67DFF">
            <w:pPr>
              <w:pStyle w:val="TableParagraph"/>
              <w:spacing w:before="3"/>
              <w:ind w:left="435" w:right="390"/>
              <w:jc w:val="center"/>
              <w:rPr>
                <w:sz w:val="24"/>
              </w:rPr>
            </w:pPr>
            <w:r>
              <w:rPr>
                <w:sz w:val="24"/>
              </w:rPr>
              <w:t>£33,000</w:t>
            </w:r>
          </w:p>
        </w:tc>
        <w:tc>
          <w:tcPr>
            <w:tcW w:w="2333" w:type="dxa"/>
          </w:tcPr>
          <w:p w:rsidR="002236B3" w:rsidRDefault="00C67DFF">
            <w:pPr>
              <w:pStyle w:val="TableParagraph"/>
              <w:spacing w:before="3"/>
              <w:ind w:left="943" w:right="940"/>
              <w:jc w:val="center"/>
              <w:rPr>
                <w:sz w:val="24"/>
              </w:rPr>
            </w:pPr>
            <w:r>
              <w:rPr>
                <w:sz w:val="24"/>
              </w:rPr>
              <w:t>103</w:t>
            </w:r>
          </w:p>
        </w:tc>
        <w:tc>
          <w:tcPr>
            <w:tcW w:w="2166" w:type="dxa"/>
          </w:tcPr>
          <w:p w:rsidR="002236B3" w:rsidRDefault="00C67DFF">
            <w:pPr>
              <w:pStyle w:val="TableParagraph"/>
              <w:spacing w:before="3"/>
              <w:ind w:left="713" w:right="669"/>
              <w:jc w:val="center"/>
              <w:rPr>
                <w:sz w:val="24"/>
              </w:rPr>
            </w:pPr>
            <w:r>
              <w:rPr>
                <w:sz w:val="24"/>
              </w:rPr>
              <w:t>27%</w:t>
            </w:r>
          </w:p>
        </w:tc>
      </w:tr>
      <w:tr w:rsidR="002236B3">
        <w:trPr>
          <w:trHeight w:val="585"/>
        </w:trPr>
        <w:tc>
          <w:tcPr>
            <w:tcW w:w="2320" w:type="dxa"/>
            <w:tcBorders>
              <w:left w:val="single" w:sz="6" w:space="0" w:color="000000"/>
            </w:tcBorders>
            <w:shd w:val="clear" w:color="auto" w:fill="FCFCFC"/>
          </w:tcPr>
          <w:p w:rsidR="002236B3" w:rsidRDefault="00C67DFF">
            <w:pPr>
              <w:pStyle w:val="TableParagraph"/>
              <w:tabs>
                <w:tab w:val="left" w:pos="904"/>
              </w:tabs>
              <w:spacing w:before="9" w:line="292" w:lineRule="exact"/>
              <w:ind w:left="105" w:right="657"/>
              <w:rPr>
                <w:sz w:val="24"/>
              </w:rPr>
            </w:pPr>
            <w:r>
              <w:rPr>
                <w:sz w:val="24"/>
              </w:rPr>
              <w:t xml:space="preserve">Autumn </w:t>
            </w:r>
            <w:r>
              <w:rPr>
                <w:spacing w:val="-6"/>
                <w:sz w:val="24"/>
              </w:rPr>
              <w:t xml:space="preserve">Term </w:t>
            </w:r>
            <w:r>
              <w:rPr>
                <w:sz w:val="24"/>
              </w:rPr>
              <w:t>2018</w:t>
            </w:r>
            <w:r>
              <w:rPr>
                <w:sz w:val="24"/>
              </w:rPr>
              <w:tab/>
              <w:t>Part</w:t>
            </w:r>
            <w:r>
              <w:rPr>
                <w:spacing w:val="-6"/>
                <w:sz w:val="24"/>
              </w:rPr>
              <w:t xml:space="preserve"> </w:t>
            </w:r>
            <w:r>
              <w:rPr>
                <w:sz w:val="24"/>
              </w:rPr>
              <w:t>2</w:t>
            </w:r>
          </w:p>
        </w:tc>
        <w:tc>
          <w:tcPr>
            <w:tcW w:w="2385" w:type="dxa"/>
          </w:tcPr>
          <w:p w:rsidR="002236B3" w:rsidRDefault="00C67DFF">
            <w:pPr>
              <w:pStyle w:val="TableParagraph"/>
              <w:spacing w:before="1"/>
              <w:ind w:left="435" w:right="390"/>
              <w:jc w:val="center"/>
              <w:rPr>
                <w:sz w:val="24"/>
              </w:rPr>
            </w:pPr>
            <w:r>
              <w:rPr>
                <w:sz w:val="24"/>
              </w:rPr>
              <w:t>£58,000</w:t>
            </w:r>
          </w:p>
        </w:tc>
        <w:tc>
          <w:tcPr>
            <w:tcW w:w="2333" w:type="dxa"/>
          </w:tcPr>
          <w:p w:rsidR="002236B3" w:rsidRDefault="00C67DFF">
            <w:pPr>
              <w:pStyle w:val="TableParagraph"/>
              <w:spacing w:before="1"/>
              <w:ind w:left="943" w:right="938"/>
              <w:jc w:val="center"/>
              <w:rPr>
                <w:sz w:val="24"/>
              </w:rPr>
            </w:pPr>
            <w:r>
              <w:rPr>
                <w:sz w:val="24"/>
              </w:rPr>
              <w:t>96</w:t>
            </w:r>
          </w:p>
        </w:tc>
        <w:tc>
          <w:tcPr>
            <w:tcW w:w="2166" w:type="dxa"/>
          </w:tcPr>
          <w:p w:rsidR="002236B3" w:rsidRDefault="00C67DFF">
            <w:pPr>
              <w:pStyle w:val="TableParagraph"/>
              <w:spacing w:before="1"/>
              <w:ind w:left="713" w:right="669"/>
              <w:jc w:val="center"/>
              <w:rPr>
                <w:sz w:val="24"/>
              </w:rPr>
            </w:pPr>
            <w:r>
              <w:rPr>
                <w:sz w:val="24"/>
              </w:rPr>
              <w:t>25%</w:t>
            </w:r>
          </w:p>
        </w:tc>
      </w:tr>
      <w:tr w:rsidR="002236B3">
        <w:trPr>
          <w:trHeight w:val="580"/>
        </w:trPr>
        <w:tc>
          <w:tcPr>
            <w:tcW w:w="2320" w:type="dxa"/>
            <w:tcBorders>
              <w:left w:val="single" w:sz="6" w:space="0" w:color="000000"/>
            </w:tcBorders>
            <w:shd w:val="clear" w:color="auto" w:fill="FCFCFC"/>
          </w:tcPr>
          <w:p w:rsidR="002236B3" w:rsidRDefault="00C67DFF">
            <w:pPr>
              <w:pStyle w:val="TableParagraph"/>
              <w:tabs>
                <w:tab w:val="left" w:pos="970"/>
              </w:tabs>
              <w:spacing w:before="1" w:line="296" w:lineRule="exact"/>
              <w:ind w:left="105" w:right="678"/>
              <w:rPr>
                <w:sz w:val="24"/>
              </w:rPr>
            </w:pPr>
            <w:r>
              <w:rPr>
                <w:sz w:val="24"/>
              </w:rPr>
              <w:t>Spring Term 2019</w:t>
            </w:r>
            <w:r>
              <w:rPr>
                <w:sz w:val="24"/>
              </w:rPr>
              <w:tab/>
              <w:t>Part</w:t>
            </w:r>
            <w:r>
              <w:rPr>
                <w:spacing w:val="-4"/>
                <w:sz w:val="24"/>
              </w:rPr>
              <w:t xml:space="preserve"> </w:t>
            </w:r>
            <w:r>
              <w:rPr>
                <w:spacing w:val="-16"/>
                <w:sz w:val="24"/>
              </w:rPr>
              <w:t>3</w:t>
            </w:r>
          </w:p>
        </w:tc>
        <w:tc>
          <w:tcPr>
            <w:tcW w:w="2385" w:type="dxa"/>
          </w:tcPr>
          <w:p w:rsidR="002236B3" w:rsidRDefault="00C67DFF">
            <w:pPr>
              <w:pStyle w:val="TableParagraph"/>
              <w:spacing w:line="291" w:lineRule="exact"/>
              <w:ind w:left="435" w:right="390"/>
              <w:jc w:val="center"/>
              <w:rPr>
                <w:sz w:val="24"/>
              </w:rPr>
            </w:pPr>
            <w:r>
              <w:rPr>
                <w:sz w:val="24"/>
              </w:rPr>
              <w:t>£40,000</w:t>
            </w:r>
          </w:p>
        </w:tc>
        <w:tc>
          <w:tcPr>
            <w:tcW w:w="2333" w:type="dxa"/>
          </w:tcPr>
          <w:p w:rsidR="002236B3" w:rsidRDefault="00C67DFF">
            <w:pPr>
              <w:pStyle w:val="TableParagraph"/>
              <w:spacing w:line="291" w:lineRule="exact"/>
              <w:ind w:left="943" w:right="938"/>
              <w:jc w:val="center"/>
              <w:rPr>
                <w:sz w:val="24"/>
              </w:rPr>
            </w:pPr>
            <w:r>
              <w:rPr>
                <w:sz w:val="24"/>
              </w:rPr>
              <w:t>96</w:t>
            </w:r>
          </w:p>
        </w:tc>
        <w:tc>
          <w:tcPr>
            <w:tcW w:w="2166" w:type="dxa"/>
          </w:tcPr>
          <w:p w:rsidR="002236B3" w:rsidRDefault="00C67DFF">
            <w:pPr>
              <w:pStyle w:val="TableParagraph"/>
              <w:spacing w:line="291" w:lineRule="exact"/>
              <w:ind w:left="713" w:right="669"/>
              <w:jc w:val="center"/>
              <w:rPr>
                <w:sz w:val="24"/>
              </w:rPr>
            </w:pPr>
            <w:r>
              <w:rPr>
                <w:sz w:val="24"/>
              </w:rPr>
              <w:t>25%</w:t>
            </w:r>
          </w:p>
        </w:tc>
      </w:tr>
      <w:tr w:rsidR="002236B3">
        <w:trPr>
          <w:trHeight w:val="282"/>
        </w:trPr>
        <w:tc>
          <w:tcPr>
            <w:tcW w:w="2320" w:type="dxa"/>
            <w:tcBorders>
              <w:left w:val="single" w:sz="6" w:space="0" w:color="000000"/>
            </w:tcBorders>
            <w:shd w:val="clear" w:color="auto" w:fill="FCFCFC"/>
          </w:tcPr>
          <w:p w:rsidR="002236B3" w:rsidRDefault="002236B3">
            <w:pPr>
              <w:pStyle w:val="TableParagraph"/>
              <w:rPr>
                <w:rFonts w:ascii="Times New Roman"/>
                <w:sz w:val="20"/>
              </w:rPr>
            </w:pPr>
          </w:p>
        </w:tc>
        <w:tc>
          <w:tcPr>
            <w:tcW w:w="2385" w:type="dxa"/>
          </w:tcPr>
          <w:p w:rsidR="002236B3" w:rsidRDefault="00C67DFF">
            <w:pPr>
              <w:pStyle w:val="TableParagraph"/>
              <w:spacing w:line="262" w:lineRule="exact"/>
              <w:ind w:left="435" w:right="390"/>
              <w:jc w:val="center"/>
              <w:rPr>
                <w:sz w:val="24"/>
              </w:rPr>
            </w:pPr>
            <w:r>
              <w:rPr>
                <w:sz w:val="24"/>
              </w:rPr>
              <w:t>£131,000</w:t>
            </w:r>
          </w:p>
        </w:tc>
        <w:tc>
          <w:tcPr>
            <w:tcW w:w="2333" w:type="dxa"/>
          </w:tcPr>
          <w:p w:rsidR="002236B3" w:rsidRDefault="002236B3">
            <w:pPr>
              <w:pStyle w:val="TableParagraph"/>
              <w:rPr>
                <w:rFonts w:ascii="Times New Roman"/>
                <w:sz w:val="20"/>
              </w:rPr>
            </w:pPr>
          </w:p>
        </w:tc>
        <w:tc>
          <w:tcPr>
            <w:tcW w:w="2166" w:type="dxa"/>
          </w:tcPr>
          <w:p w:rsidR="002236B3" w:rsidRDefault="002236B3">
            <w:pPr>
              <w:pStyle w:val="TableParagraph"/>
              <w:rPr>
                <w:rFonts w:ascii="Times New Roman"/>
                <w:sz w:val="20"/>
              </w:rPr>
            </w:pPr>
          </w:p>
        </w:tc>
      </w:tr>
    </w:tbl>
    <w:p w:rsidR="002236B3" w:rsidRDefault="002236B3">
      <w:pPr>
        <w:pStyle w:val="BodyText"/>
        <w:rPr>
          <w:sz w:val="20"/>
        </w:rPr>
      </w:pPr>
    </w:p>
    <w:p w:rsidR="002236B3" w:rsidRDefault="002236B3">
      <w:pPr>
        <w:pStyle w:val="BodyText"/>
        <w:rPr>
          <w:sz w:val="20"/>
        </w:rPr>
      </w:pPr>
    </w:p>
    <w:p w:rsidR="002236B3" w:rsidRDefault="002236B3">
      <w:pPr>
        <w:pStyle w:val="BodyText"/>
        <w:rPr>
          <w:sz w:val="20"/>
        </w:rPr>
      </w:pPr>
    </w:p>
    <w:p w:rsidR="002236B3" w:rsidRDefault="002236B3">
      <w:pPr>
        <w:pStyle w:val="BodyText"/>
        <w:spacing w:before="8"/>
        <w:rPr>
          <w:sz w:val="19"/>
        </w:rPr>
      </w:pPr>
    </w:p>
    <w:p w:rsidR="002236B3" w:rsidRDefault="004C69C2">
      <w:pPr>
        <w:pStyle w:val="ListParagraph"/>
        <w:numPr>
          <w:ilvl w:val="1"/>
          <w:numId w:val="1"/>
        </w:numPr>
        <w:tabs>
          <w:tab w:val="left" w:pos="940"/>
          <w:tab w:val="left" w:pos="941"/>
        </w:tabs>
        <w:spacing w:before="101" w:line="240" w:lineRule="auto"/>
        <w:ind w:right="592"/>
      </w:pPr>
      <w:r w:rsidRPr="004C69C2">
        <w:rPr>
          <w:noProof/>
        </w:rPr>
        <w:pict>
          <v:group id="Group 3" o:spid="_x0000_s1029" style="position:absolute;left:0;text-align:left;margin-left:70.6pt;margin-top:-123.85pt;width:454.3pt;height:128.8pt;z-index:-251659776;mso-position-horizontal-relative:page" coordorigin="1412,-2477" coordsize="908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hiRwkAABksAAAOAAAAZHJzL2Uyb0RvYy54bWzUWm2P47gN/l6g/8HwxxbeWI5fg80edmcm&#10;iwLb9oBzf4AncV7QxE5tz2T2iv73kpJlU46lUe+uBboLjJ2Iph7yERlR5scf3i5n57Vs2lNdrV32&#10;wXedstrWu1N1WLt/yzde6jptV1S74lxX5dr9XrbuD59+/7uPt+uqDOpjfd6VjQNKqnZ1u67dY9dd&#10;V4tFuz2Wl6L9UF/LCgb3dXMpOvjYHBa7priB9st5Efh+vLjVze7a1NuybeHbRzHofuL69/ty2/11&#10;v2/LzjmvXcDW8b8N//uMfxefPharQ1Ncj6dtD6P4BSguxamCSQdVj0VXOC/N6U7V5bRt6rbedx+2&#10;9WVR7/enbcltAGuYP7Hma1O/XLkth9XtcB3cBK6d+OkXq93+5fXHxjnt1m7kOlVxAYr4rM4SXXO7&#10;HlYg8bW5/nT9sRH2we23evv3FoYX03H8fBDCzvPtz/UO1BUvXc1d87ZvLqgCjHbeOAPfBwbKt87Z&#10;wpdREmcxA6K2MMbiJXzuOdoegUh8joUscB0Y9oIwSQSB2+NTryDz01g8HcCzOLooVmJmjrZHh6bB&#10;gmtHn7a/zqc/HYtryalq0WO9TwGK8OlncAIXcSLhVy4lndpSj5IRxNiC49/1JfiETX0iXWrwSLHa&#10;vrTd17LmvBSv39pOxMMO7jjbux5/DpTsL2cIjT96ju8sYxY4nIheXooBCiH2h4WT+87N4bNPhIA+&#10;ostjQRo4hMzDMOlSCoI2IXZ0JK0QaoNcKOU4OMQ1Cw5W+Agu1IADyuzAJVLwHXCQAIlCLbhMiqHn&#10;Ug04jAyizMvSeN5zuBwGW7nYvOcwlIhCPa+Uihz8O88sU5kw4KNcmPCpdOjxUTZyFuvwqWQYlh6j&#10;fJjWXqBSokUYUEbyQBsbKiEei9JwnuKAUiLk5jkOVFK0KzCgnOSBLkAClRITQkqKEaFKix4hJSUP&#10;dFGyVCkB9jI278MlJUXIzftwqdKiZXlJScmXujhZqpSYEFJSjAhVWvQIKSn5UhcpS5USA8tLSoqJ&#10;5VClRYswpKTkoS5SQpUSj6VJNs9ySEkRcvMshyot2nUYUlLyUBcpoUqJCSElxYhQpUWPkJKSh7pI&#10;iVRKDCxHlBQTy5FKi5bliJKSR7pIiVRKTAgpKUaEKi16hJSUPNJFSqRSYmA5oqSYWIY9r9WvckxJ&#10;yWNdpMQqJXyrNR8pMSVFyM1HSqzSol2HMSUlj3WREquUmBBSUowIVVr0CCkpeayLlESlxAuY7nc5&#10;oaQIuXkfJiotWoQJJSVPdJGSqJTA+ko1+TChpAg5DUKVFm2kQBk27jbzRBcpiUqJCSElxYQwVWnR&#10;IkwpKXmqi5RUpcTAckpJMbGcqrToEVJSclhc8ztsrG7Jht0QKSklxRQpqUoL88Msma2fUspKnupC&#10;JVM58RgsWT6/qNXHsi2jpHCx+WWYqaxoAyWjnOSZLlAylREDPkqJCZ/KiR4fZSTPdGGSqXxkmijO&#10;KBsgNO875qts6NllPqUjhwc1S5D5Kh86gMynfBgQqnyYEFJCAKEuSJivMqKnmPmUEwPHzFdZMaGk&#10;xABKXZywu2o+SeYDhU3KeZDTsD2p57VLkTHKTc70Ff1dSa8HSdnxMgNIlR0DSEoOgNRFDGMqOV4Y&#10;RzpPUnK4nMaTk7peD1It7Jm2smeBGjaGRTkp7SF/6kBah45a3DNtdc/uyntd9mYBZccUOoHKjiF0&#10;AsoOHDNpQ2da4usJV0t8lNP4clLiG1CqRT7TVvlsWuZjTMz+ErKlIXbgAPsgD2SLozyj3b5V/SEt&#10;3DkFvm7x+TH7tW7xmDyHbA6H5Dk/xwcVIIUnuhphmB6F+XH6u8JAEgpDUhLH62bVmGm4OD/5flc5&#10;g1XFxTMr7Rh9KA4hYwMGw4CL21mK6xHFYRHZaMeFwcXtTF32psIJio12PBdB7XCcYSXemxramRr2&#10;pkKhb6Mdy3cEE9mZGvWmQglsox0LW9QO9aiVeG9qbGdq3JsKlZqNdqy/EAyUTVbivamJnalYmaB2&#10;KChstKe9qbC7txLvTYWtto047qARTGZnatabCltRG+18h4nqcWdo90BvLW7T7B7o7cUdk9UDQ3Zi&#10;diazIT/BGwKrGWSGYpYpiskchT+wdjNIoy3TFJN5Cn92yAwiN/e/Kg28Op++NG9cB16aP+Mzxepa&#10;dPhjJG+d29oVrxqPa5e/pMORS/1a5jWX6fBXKYB39nyJMTassVHmXFHZO0E5LK9XrrIXC4clLofl&#10;VYiNM9tLjhilrhHrRGsKoSNcOYrIhyjOUU6OyiuVgg2tfHcth+V1Mq+95P3MI9KJ0ghKUBtjRjmJ&#10;Tl6pMfcTq1IDM9aC9/NqTeHdA7CwRwF1crF6pJQck1dqRjAwLEfllUpFcJoiXCdH5XXqY1vB9+Yd&#10;3Dc1YjRZTA3RKdJpsPRl3I8yKkzhFiIoh+WV2ixfyYOb5bC8TmceezKkhLxOJUeMUmLEOpFlESQV&#10;m/VKBKVSeVXs8aGMNpFo6Z05h8v55HViCjQBmacedN7ZAt7HlMwbXobcjCmdtHi09fm025zOZ8zI&#10;bXN4fjg3zmsBvVGbB/zfW62InXndUNX4mHQKPg79JX36x04T3uv0zwwKS/9LkHmbOE28cBNGcA7g&#10;p57Psi9ZDAeL4ePmX1ilsHB1PO12ZfXtVJWy74qFdj04fQeY6JjinVf8xyeCH05ul9ZIn/+bMxIa&#10;raodWFesjmWxe+rvu+J0FvcLFTF3Mpgtr9wR0F8k2nVEc9FzvfsOrTtNLXrOoEcObo5187Pr3KDf&#10;bO22/3gpmtJ1zn+qoPkoYyG+IO34hzBK8PyhoSPPdKSotqBq7XYulH54+9CJpraXa3M6HGEmxn1R&#10;1dh5tD9hXw/HJ1D1H6D/6X/UCAUbRdEIleNi+VK/OSHSgB6Dbinsg3K6N/ha4u47opyqfjhCbVt+&#10;bpr6htSAp8TOjjwq9Px3G6WujWiUcvBm7eLuiDtYNk1h9PUiuIqGcMGUqHzBkyR+Mxs/fvaUPqWh&#10;Fwbxkxf6j4/e581D6MUblkSPy8eHh0emxg9G5a+PH8SjBL2aGzb47z5sSFCInAK28aDgl//3lHA5&#10;dWXjnE+XtZsOeeM3zA/d2/Mbb7zkG0dczv9hxhiyxZAp4EZkCbj5DTMEb5yE/lOe7fpeWWxwpZ95&#10;Rhk7ej/9GwAA//8DAFBLAwQUAAYACAAAACEABw9Fg+EAAAALAQAADwAAAGRycy9kb3ducmV2Lnht&#10;bEyPQU+DQBCF7yb+h82YeGsXEG1BlqZp1FNjYmtiepvCFEjZWcJugf57tyc9vsyXN9/LVpNuxUC9&#10;bQwrCOcBCOLClA1XCr7377MlCOuQS2wNk4IrWVjl93cZpqUZ+YuGnauEL2GbooLauS6V0hY1abRz&#10;0xH728n0Gp2PfSXLHkdfrlsZBcGL1Niw/1BjR5uaivPuohV8jDiun8K3YXs+ba6H/fPnzzYkpR4f&#10;pvUrCEeT+4Phpu/VIfdOR3Ph0orW5ziMPKpgFsWLBYgbEsSJn3NUkCQg80z+35D/AgAA//8DAFBL&#10;AQItABQABgAIAAAAIQC2gziS/gAAAOEBAAATAAAAAAAAAAAAAAAAAAAAAABbQ29udGVudF9UeXBl&#10;c10ueG1sUEsBAi0AFAAGAAgAAAAhADj9If/WAAAAlAEAAAsAAAAAAAAAAAAAAAAALwEAAF9yZWxz&#10;Ly5yZWxzUEsBAi0AFAAGAAgAAAAhAACWiGJHCQAAGSwAAA4AAAAAAAAAAAAAAAAALgIAAGRycy9l&#10;Mm9Eb2MueG1sUEsBAi0AFAAGAAgAAAAhAAcPRYPhAAAACwEAAA8AAAAAAAAAAAAAAAAAoQsAAGRy&#10;cy9kb3ducmV2LnhtbFBLBQYAAAAABAAEAPMAAACvDAAAAAA=&#10;">
            <v:shape id="AutoShape 5" o:spid="_x0000_s1030" style="position:absolute;left:1411;top:-2477;width:9086;height:2576;visibility:visible" coordsize="9086,2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JzwAAAANoAAAAPAAAAZHJzL2Rvd25yZXYueG1sRI9Bi8Iw&#10;FITvC/6H8ARva6oHka5RVFAET6uCHh/N27Y0ealNbOu/NwuCx2FmvmEWq94a0VLjS8cKJuMEBHHm&#10;dMm5gst59z0H4QOyRuOYFDzJw2o5+Fpgql3Hv9SeQi4ihH2KCooQ6lRKnxVk0Y9dTRy9P9dYDFE2&#10;udQNdhFujZwmyUxaLDkuFFjTtqCsOj2sgv3x5r283Nq7uV+76yarqqOplBoN+/UPiEB9+ITf7YNW&#10;MIP/K/EGyOULAAD//wMAUEsBAi0AFAAGAAgAAAAhANvh9svuAAAAhQEAABMAAAAAAAAAAAAAAAAA&#10;AAAAAFtDb250ZW50X1R5cGVzXS54bWxQSwECLQAUAAYACAAAACEAWvQsW78AAAAVAQAACwAAAAAA&#10;AAAAAAAAAAAfAQAAX3JlbHMvLnJlbHNQSwECLQAUAAYACAAAACEAXqcyc8AAAADaAAAADwAAAAAA&#10;AAAAAAAAAAAHAgAAZHJzL2Rvd25yZXYueG1sUEsFBgAAAAADAAMAtwAAAPQCAAAAAA==&#10;" adj="0,,0" path="m2200,1195l,1195r,296l2200,1491r,-296m2200,893l,893r,293l2200,1186r,-293m2200,598l,598,,893r2200,l2200,598m2200,l,,,293,,588r2200,l2200,293,2200,m9085,2305l,2305r,271l9085,2576r,-271m9085,1500l,1500r,512l,2305r9085,l9085,2012r,-512e" fillcolor="#fcfcfc" stroked="f">
              <v:stroke joinstyle="round"/>
              <v:formulas/>
              <v:path arrowok="t" o:connecttype="custom" o:connectlocs="2200,-1282;0,-1282;0,-986;2200,-986;2200,-1282;2200,-1584;0,-1584;0,-1291;2200,-1291;2200,-1584;2200,-1879;0,-1879;0,-1584;2200,-1584;2200,-1879;2200,-2477;0,-2477;0,-2184;0,-1889;2200,-1889;2200,-2184;2200,-2477;9085,-172;0,-172;0,99;9085,99;9085,-172;9085,-977;0,-977;0,-465;0,-172;9085,-172;9085,-465;9085,-977" o:connectangles="0,0,0,0,0,0,0,0,0,0,0,0,0,0,0,0,0,0,0,0,0,0,0,0,0,0,0,0,0,0,0,0,0,0"/>
            </v:shape>
            <v:shape id="Text Box 4" o:spid="_x0000_s1031" type="#_x0000_t202" style="position:absolute;left:1411;top:-2477;width:9086;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236B3" w:rsidRDefault="002236B3">
                    <w:pPr>
                      <w:rPr>
                        <w:sz w:val="28"/>
                      </w:rPr>
                    </w:pPr>
                  </w:p>
                  <w:p w:rsidR="002236B3" w:rsidRDefault="002236B3">
                    <w:pPr>
                      <w:rPr>
                        <w:sz w:val="28"/>
                      </w:rPr>
                    </w:pPr>
                  </w:p>
                  <w:p w:rsidR="002236B3" w:rsidRDefault="002236B3">
                    <w:pPr>
                      <w:rPr>
                        <w:sz w:val="28"/>
                      </w:rPr>
                    </w:pPr>
                  </w:p>
                  <w:p w:rsidR="002236B3" w:rsidRDefault="002236B3">
                    <w:pPr>
                      <w:rPr>
                        <w:sz w:val="28"/>
                      </w:rPr>
                    </w:pPr>
                  </w:p>
                  <w:p w:rsidR="002236B3" w:rsidRDefault="002236B3">
                    <w:pPr>
                      <w:rPr>
                        <w:sz w:val="28"/>
                      </w:rPr>
                    </w:pPr>
                  </w:p>
                  <w:p w:rsidR="002236B3" w:rsidRDefault="002236B3">
                    <w:pPr>
                      <w:spacing w:before="4"/>
                      <w:rPr>
                        <w:sz w:val="24"/>
                      </w:rPr>
                    </w:pPr>
                  </w:p>
                  <w:p w:rsidR="002236B3" w:rsidRDefault="00C67DFF">
                    <w:pPr>
                      <w:ind w:left="28"/>
                      <w:rPr>
                        <w:b/>
                        <w:sz w:val="24"/>
                      </w:rPr>
                    </w:pPr>
                    <w:r>
                      <w:rPr>
                        <w:b/>
                        <w:color w:val="333333"/>
                        <w:sz w:val="24"/>
                      </w:rPr>
                      <w:t>This financial year (2018 - 2019 ) we plan to use the Pupil Premium as follows:</w:t>
                    </w:r>
                  </w:p>
                </w:txbxContent>
              </v:textbox>
            </v:shape>
            <w10:wrap anchorx="page"/>
          </v:group>
        </w:pict>
      </w:r>
      <w:r w:rsidR="00C67DFF">
        <w:t xml:space="preserve">Y5 / Y6 </w:t>
      </w:r>
      <w:proofErr w:type="spellStart"/>
      <w:r w:rsidR="00C67DFF">
        <w:t>focussed</w:t>
      </w:r>
      <w:proofErr w:type="spellEnd"/>
      <w:r w:rsidR="00C67DFF">
        <w:t xml:space="preserve"> support for under-achieving children ( Closing the gap for target pupils</w:t>
      </w:r>
      <w:r w:rsidR="00C67DFF">
        <w:rPr>
          <w:spacing w:val="-3"/>
        </w:rPr>
        <w:t xml:space="preserve"> </w:t>
      </w:r>
      <w:r w:rsidR="00C67DFF">
        <w:t>)</w:t>
      </w:r>
    </w:p>
    <w:p w:rsidR="002236B3" w:rsidRDefault="00C67DFF">
      <w:pPr>
        <w:pStyle w:val="BodyText"/>
        <w:tabs>
          <w:tab w:val="left" w:pos="940"/>
          <w:tab w:val="left" w:pos="9276"/>
        </w:tabs>
        <w:spacing w:line="269" w:lineRule="exact"/>
        <w:ind w:left="551"/>
      </w:pPr>
      <w:r>
        <w:rPr>
          <w:rFonts w:ascii="Times New Roman" w:hAnsi="Times New Roman"/>
          <w:spacing w:val="-21"/>
          <w:w w:val="99"/>
          <w:sz w:val="20"/>
          <w:shd w:val="clear" w:color="auto" w:fill="FCFCFC"/>
        </w:rPr>
        <w:t xml:space="preserve"> </w:t>
      </w:r>
      <w:r>
        <w:rPr>
          <w:rFonts w:ascii="Symbol" w:hAnsi="Symbol"/>
          <w:sz w:val="20"/>
          <w:shd w:val="clear" w:color="auto" w:fill="FCFCFC"/>
        </w:rPr>
        <w:t></w:t>
      </w:r>
      <w:r>
        <w:rPr>
          <w:rFonts w:ascii="Times New Roman" w:hAnsi="Times New Roman"/>
          <w:sz w:val="20"/>
          <w:shd w:val="clear" w:color="auto" w:fill="FCFCFC"/>
        </w:rPr>
        <w:tab/>
      </w:r>
      <w:r>
        <w:rPr>
          <w:shd w:val="clear" w:color="auto" w:fill="FCFCFC"/>
        </w:rPr>
        <w:t>Targeted Additional</w:t>
      </w:r>
      <w:r>
        <w:rPr>
          <w:spacing w:val="-8"/>
          <w:shd w:val="clear" w:color="auto" w:fill="FCFCFC"/>
        </w:rPr>
        <w:t xml:space="preserve"> </w:t>
      </w:r>
      <w:r>
        <w:rPr>
          <w:shd w:val="clear" w:color="auto" w:fill="FCFCFC"/>
        </w:rPr>
        <w:t>Support</w:t>
      </w:r>
      <w:r>
        <w:rPr>
          <w:shd w:val="clear" w:color="auto" w:fill="FCFCFC"/>
        </w:rPr>
        <w:tab/>
      </w:r>
    </w:p>
    <w:p w:rsidR="002236B3" w:rsidRDefault="00C67DFF">
      <w:pPr>
        <w:pStyle w:val="ListParagraph"/>
        <w:numPr>
          <w:ilvl w:val="1"/>
          <w:numId w:val="1"/>
        </w:numPr>
        <w:tabs>
          <w:tab w:val="left" w:pos="940"/>
          <w:tab w:val="left" w:pos="941"/>
        </w:tabs>
      </w:pPr>
      <w:r>
        <w:t xml:space="preserve">Paired / small group reading, writing and </w:t>
      </w:r>
      <w:proofErr w:type="spellStart"/>
      <w:r>
        <w:t>maths</w:t>
      </w:r>
      <w:proofErr w:type="spellEnd"/>
      <w:r>
        <w:t xml:space="preserve"> targeted intervention Y1 –</w:t>
      </w:r>
      <w:r>
        <w:rPr>
          <w:spacing w:val="-27"/>
        </w:rPr>
        <w:t xml:space="preserve"> </w:t>
      </w:r>
      <w:r>
        <w:t>Y4</w:t>
      </w:r>
    </w:p>
    <w:p w:rsidR="002236B3" w:rsidRDefault="00C67DFF">
      <w:pPr>
        <w:pStyle w:val="ListParagraph"/>
        <w:numPr>
          <w:ilvl w:val="1"/>
          <w:numId w:val="1"/>
        </w:numPr>
        <w:tabs>
          <w:tab w:val="left" w:pos="940"/>
          <w:tab w:val="left" w:pos="941"/>
        </w:tabs>
        <w:spacing w:line="240" w:lineRule="auto"/>
        <w:ind w:right="839"/>
      </w:pPr>
      <w:r>
        <w:t>Additional learning resources to support learning of underachieving and vulnerable</w:t>
      </w:r>
      <w:r>
        <w:rPr>
          <w:spacing w:val="-2"/>
        </w:rPr>
        <w:t xml:space="preserve"> </w:t>
      </w:r>
      <w:r>
        <w:t>groups</w:t>
      </w:r>
    </w:p>
    <w:p w:rsidR="002236B3" w:rsidRDefault="00C67DFF">
      <w:pPr>
        <w:pStyle w:val="ListParagraph"/>
        <w:numPr>
          <w:ilvl w:val="1"/>
          <w:numId w:val="1"/>
        </w:numPr>
        <w:tabs>
          <w:tab w:val="left" w:pos="940"/>
          <w:tab w:val="left" w:pos="941"/>
        </w:tabs>
        <w:spacing w:line="240" w:lineRule="auto"/>
      </w:pPr>
      <w:proofErr w:type="spellStart"/>
      <w:r>
        <w:t>Behavioural</w:t>
      </w:r>
      <w:proofErr w:type="spellEnd"/>
      <w:r>
        <w:t>, Emotional and Social skills</w:t>
      </w:r>
      <w:r>
        <w:rPr>
          <w:spacing w:val="-7"/>
        </w:rPr>
        <w:t xml:space="preserve"> </w:t>
      </w:r>
      <w:r>
        <w:t>groups</w:t>
      </w:r>
    </w:p>
    <w:p w:rsidR="002236B3" w:rsidRDefault="00C67DFF">
      <w:pPr>
        <w:pStyle w:val="ListParagraph"/>
        <w:numPr>
          <w:ilvl w:val="1"/>
          <w:numId w:val="1"/>
        </w:numPr>
        <w:tabs>
          <w:tab w:val="left" w:pos="940"/>
          <w:tab w:val="left" w:pos="941"/>
        </w:tabs>
        <w:spacing w:before="2"/>
      </w:pPr>
      <w:r>
        <w:t>Educational therapist (3 day per</w:t>
      </w:r>
      <w:r>
        <w:rPr>
          <w:spacing w:val="-8"/>
        </w:rPr>
        <w:t xml:space="preserve"> </w:t>
      </w:r>
      <w:r>
        <w:t>week)</w:t>
      </w:r>
    </w:p>
    <w:p w:rsidR="002236B3" w:rsidRDefault="00C67DFF">
      <w:pPr>
        <w:pStyle w:val="ListParagraph"/>
        <w:numPr>
          <w:ilvl w:val="1"/>
          <w:numId w:val="1"/>
        </w:numPr>
        <w:tabs>
          <w:tab w:val="left" w:pos="940"/>
          <w:tab w:val="left" w:pos="941"/>
        </w:tabs>
      </w:pPr>
      <w:r>
        <w:t>Attendance Monitoring</w:t>
      </w:r>
      <w:r>
        <w:rPr>
          <w:spacing w:val="-3"/>
        </w:rPr>
        <w:t xml:space="preserve"> </w:t>
      </w:r>
      <w:proofErr w:type="spellStart"/>
      <w:r>
        <w:t>Programme</w:t>
      </w:r>
      <w:proofErr w:type="spellEnd"/>
    </w:p>
    <w:p w:rsidR="002236B3" w:rsidRDefault="00C67DFF">
      <w:pPr>
        <w:pStyle w:val="ListParagraph"/>
        <w:numPr>
          <w:ilvl w:val="1"/>
          <w:numId w:val="1"/>
        </w:numPr>
        <w:tabs>
          <w:tab w:val="left" w:pos="940"/>
          <w:tab w:val="left" w:pos="941"/>
        </w:tabs>
      </w:pPr>
      <w:r>
        <w:t>Lunchtime and After School Clubs ( Art , Film, Newspaper</w:t>
      </w:r>
      <w:r>
        <w:rPr>
          <w:spacing w:val="-17"/>
        </w:rPr>
        <w:t xml:space="preserve"> </w:t>
      </w:r>
      <w:r>
        <w:t>)</w:t>
      </w:r>
    </w:p>
    <w:p w:rsidR="002236B3" w:rsidRDefault="00C67DFF">
      <w:pPr>
        <w:pStyle w:val="ListParagraph"/>
        <w:numPr>
          <w:ilvl w:val="1"/>
          <w:numId w:val="1"/>
        </w:numPr>
        <w:tabs>
          <w:tab w:val="left" w:pos="940"/>
          <w:tab w:val="left" w:pos="941"/>
        </w:tabs>
        <w:spacing w:before="1"/>
      </w:pPr>
      <w:r>
        <w:t>After school sports</w:t>
      </w:r>
      <w:r>
        <w:rPr>
          <w:spacing w:val="-2"/>
        </w:rPr>
        <w:t xml:space="preserve"> </w:t>
      </w:r>
      <w:r>
        <w:t>clubs</w:t>
      </w:r>
    </w:p>
    <w:p w:rsidR="002236B3" w:rsidRDefault="00C67DFF">
      <w:pPr>
        <w:pStyle w:val="ListParagraph"/>
        <w:numPr>
          <w:ilvl w:val="1"/>
          <w:numId w:val="1"/>
        </w:numPr>
        <w:tabs>
          <w:tab w:val="left" w:pos="940"/>
          <w:tab w:val="left" w:pos="941"/>
        </w:tabs>
      </w:pPr>
      <w:r>
        <w:t>Transition</w:t>
      </w:r>
      <w:r>
        <w:rPr>
          <w:spacing w:val="-3"/>
        </w:rPr>
        <w:t xml:space="preserve"> </w:t>
      </w:r>
      <w:proofErr w:type="spellStart"/>
      <w:r>
        <w:t>programme</w:t>
      </w:r>
      <w:proofErr w:type="spellEnd"/>
    </w:p>
    <w:p w:rsidR="002236B3" w:rsidRDefault="00C67DFF">
      <w:pPr>
        <w:pStyle w:val="ListParagraph"/>
        <w:numPr>
          <w:ilvl w:val="1"/>
          <w:numId w:val="1"/>
        </w:numPr>
        <w:tabs>
          <w:tab w:val="left" w:pos="940"/>
          <w:tab w:val="left" w:pos="941"/>
        </w:tabs>
        <w:spacing w:before="2"/>
      </w:pPr>
      <w:r>
        <w:t>Lunchtime Play</w:t>
      </w:r>
      <w:r>
        <w:rPr>
          <w:spacing w:val="-4"/>
        </w:rPr>
        <w:t xml:space="preserve"> </w:t>
      </w:r>
      <w:proofErr w:type="spellStart"/>
      <w:r>
        <w:t>Programme</w:t>
      </w:r>
      <w:proofErr w:type="spellEnd"/>
    </w:p>
    <w:p w:rsidR="002236B3" w:rsidRDefault="00C67DFF">
      <w:pPr>
        <w:pStyle w:val="ListParagraph"/>
        <w:numPr>
          <w:ilvl w:val="1"/>
          <w:numId w:val="1"/>
        </w:numPr>
        <w:tabs>
          <w:tab w:val="left" w:pos="940"/>
          <w:tab w:val="left" w:pos="941"/>
        </w:tabs>
      </w:pPr>
      <w:r>
        <w:t>Admissions and Inductions – Early Days</w:t>
      </w:r>
      <w:r>
        <w:rPr>
          <w:spacing w:val="-9"/>
        </w:rPr>
        <w:t xml:space="preserve"> </w:t>
      </w:r>
      <w:proofErr w:type="spellStart"/>
      <w:r>
        <w:t>Programme</w:t>
      </w:r>
      <w:proofErr w:type="spellEnd"/>
    </w:p>
    <w:p w:rsidR="002236B3" w:rsidRDefault="00C67DFF">
      <w:pPr>
        <w:pStyle w:val="ListParagraph"/>
        <w:numPr>
          <w:ilvl w:val="1"/>
          <w:numId w:val="1"/>
        </w:numPr>
        <w:tabs>
          <w:tab w:val="left" w:pos="940"/>
          <w:tab w:val="left" w:pos="941"/>
        </w:tabs>
        <w:spacing w:line="240" w:lineRule="auto"/>
        <w:ind w:right="435"/>
      </w:pPr>
      <w:r>
        <w:t>Extra –curricular visits and school trips – day and residential ( Subsidy for FSM pupils</w:t>
      </w:r>
      <w:r>
        <w:rPr>
          <w:spacing w:val="-1"/>
        </w:rPr>
        <w:t xml:space="preserve"> </w:t>
      </w:r>
      <w:r>
        <w:t>)</w:t>
      </w:r>
    </w:p>
    <w:p w:rsidR="002236B3" w:rsidRDefault="00C67DFF">
      <w:pPr>
        <w:pStyle w:val="ListParagraph"/>
        <w:numPr>
          <w:ilvl w:val="1"/>
          <w:numId w:val="1"/>
        </w:numPr>
        <w:tabs>
          <w:tab w:val="left" w:pos="940"/>
          <w:tab w:val="left" w:pos="941"/>
        </w:tabs>
      </w:pPr>
      <w:r>
        <w:t>1:1 tuition ( Out of school hours</w:t>
      </w:r>
      <w:r>
        <w:rPr>
          <w:spacing w:val="-14"/>
        </w:rPr>
        <w:t xml:space="preserve"> </w:t>
      </w:r>
      <w:r>
        <w:t>)</w:t>
      </w:r>
    </w:p>
    <w:p w:rsidR="002236B3" w:rsidRDefault="00C67DFF">
      <w:pPr>
        <w:pStyle w:val="ListParagraph"/>
        <w:numPr>
          <w:ilvl w:val="1"/>
          <w:numId w:val="1"/>
        </w:numPr>
        <w:tabs>
          <w:tab w:val="left" w:pos="940"/>
          <w:tab w:val="left" w:pos="941"/>
        </w:tabs>
      </w:pPr>
      <w:r>
        <w:t>Spanish Club (</w:t>
      </w:r>
      <w:r>
        <w:rPr>
          <w:spacing w:val="-9"/>
        </w:rPr>
        <w:t xml:space="preserve"> </w:t>
      </w:r>
      <w:r>
        <w:t>Lunchtime)</w:t>
      </w:r>
    </w:p>
    <w:p w:rsidR="002236B3" w:rsidRDefault="00C67DFF">
      <w:pPr>
        <w:pStyle w:val="ListParagraph"/>
        <w:numPr>
          <w:ilvl w:val="1"/>
          <w:numId w:val="1"/>
        </w:numPr>
        <w:tabs>
          <w:tab w:val="left" w:pos="940"/>
          <w:tab w:val="left" w:pos="941"/>
        </w:tabs>
        <w:spacing w:before="1"/>
      </w:pPr>
      <w:r>
        <w:t>English Club (</w:t>
      </w:r>
      <w:r>
        <w:rPr>
          <w:spacing w:val="-7"/>
        </w:rPr>
        <w:t xml:space="preserve"> </w:t>
      </w:r>
      <w:r>
        <w:t>EAL)</w:t>
      </w:r>
    </w:p>
    <w:p w:rsidR="002236B3" w:rsidRDefault="00C67DFF">
      <w:pPr>
        <w:pStyle w:val="ListParagraph"/>
        <w:numPr>
          <w:ilvl w:val="1"/>
          <w:numId w:val="1"/>
        </w:numPr>
        <w:tabs>
          <w:tab w:val="left" w:pos="940"/>
          <w:tab w:val="left" w:pos="941"/>
        </w:tabs>
      </w:pPr>
      <w:r>
        <w:t>Homework</w:t>
      </w:r>
      <w:r>
        <w:rPr>
          <w:spacing w:val="-2"/>
        </w:rPr>
        <w:t xml:space="preserve"> </w:t>
      </w:r>
      <w:r>
        <w:t>Club</w:t>
      </w:r>
    </w:p>
    <w:p w:rsidR="002236B3" w:rsidRDefault="00C67DFF">
      <w:pPr>
        <w:pStyle w:val="ListParagraph"/>
        <w:numPr>
          <w:ilvl w:val="1"/>
          <w:numId w:val="1"/>
        </w:numPr>
        <w:tabs>
          <w:tab w:val="left" w:pos="940"/>
          <w:tab w:val="left" w:pos="941"/>
        </w:tabs>
        <w:spacing w:before="2"/>
      </w:pPr>
      <w:r>
        <w:t>Music and Drama</w:t>
      </w:r>
      <w:r>
        <w:rPr>
          <w:spacing w:val="-3"/>
        </w:rPr>
        <w:t xml:space="preserve"> </w:t>
      </w:r>
      <w:r>
        <w:t>workshops</w:t>
      </w:r>
    </w:p>
    <w:p w:rsidR="002236B3" w:rsidRDefault="00C67DFF">
      <w:pPr>
        <w:pStyle w:val="ListParagraph"/>
        <w:numPr>
          <w:ilvl w:val="1"/>
          <w:numId w:val="1"/>
        </w:numPr>
        <w:tabs>
          <w:tab w:val="left" w:pos="940"/>
          <w:tab w:val="left" w:pos="941"/>
        </w:tabs>
      </w:pPr>
      <w:r>
        <w:t>SAFs</w:t>
      </w:r>
      <w:r>
        <w:rPr>
          <w:spacing w:val="-2"/>
        </w:rPr>
        <w:t xml:space="preserve"> </w:t>
      </w:r>
      <w:r>
        <w:t>mentor</w:t>
      </w:r>
    </w:p>
    <w:p w:rsidR="002236B3" w:rsidRDefault="002236B3">
      <w:pPr>
        <w:pStyle w:val="BodyText"/>
        <w:rPr>
          <w:sz w:val="20"/>
        </w:rPr>
      </w:pPr>
    </w:p>
    <w:p w:rsidR="002236B3" w:rsidRDefault="004C69C2">
      <w:pPr>
        <w:pStyle w:val="BodyText"/>
        <w:spacing w:before="6"/>
        <w:rPr>
          <w:sz w:val="19"/>
        </w:rPr>
      </w:pPr>
      <w:r w:rsidRPr="004C69C2">
        <w:rPr>
          <w:noProof/>
        </w:rPr>
        <w:pict>
          <v:shape id="Text Box 2" o:spid="_x0000_s1032" type="#_x0000_t202" style="position:absolute;margin-left:70.6pt;margin-top:13.15pt;width:454.3pt;height:130.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CvfgIAAAcFAAAOAAAAZHJzL2Uyb0RvYy54bWysVG1v2yAQ/j5p/wHxPbUdOS+24lRtukyT&#10;uhep3Q8ggGM0DAxI7G7qf9+B47TdizRNSyR8wPFwd89zrC77VqIjt05oVeHsIsWIK6qZUPsKf77f&#10;TpYYOU8UI1IrXuEH7vDl+vWrVWdKPtWNloxbBCDKlZ2pcOO9KZPE0Ya3xF1owxVs1tq2xMPU7hNm&#10;SQforUymaTpPOm2ZsZpy52D1ZtjE64hf15z6j3XtuEeywhCbj6ON4y6MyXpFyr0lphH0FAb5hyha&#10;IhRceoa6IZ6ggxW/QLWCWu107S+obhNd14LymANkk6U/ZXPXEMNjLlAcZ85lcv8Pln44frJIsArn&#10;GCnSAkX3vPfoWvdoGqrTGVeC050BN9/DMrAcM3XmVtMvDim9aYja8ytrdddwwiC6LJxMnh0dcFwA&#10;2XXvNYNryMHrCNTXtg2lg2IgQAeWHs7MhFAoLM4W82KewRaFvWw+y7PFLN5ByvG4sc6/5bpFwaiw&#10;BeojPDneOh/CIeXoEm5zWgq2FVLGid3vNtKiIwGZbDfhf0J/4SZVcFY6HBsQhxWIEu4IeyHeSPv3&#10;Ipvm6fW0mGzny8Uk3+azSbFIl5M0K66LeZoX+c32MQSY5WUjGOPqVig+SjDL/47iUzMM4okiRF2F&#10;i9l0NnD0xyTT+Ptdkq3w0JFStBVenp1IGZh9oxikTUpPhBzs5GX4scpQg/EbqxJ1EKgfROD7XX8S&#10;HIAFjew0ewBhWA20AcXwmoDRaPsNow46s8Lu64FYjpF8p0BcoY1Hw47GbjSIonC0wh6jwdz4od0P&#10;xop9A8iDfJW+AgHWIkrjKYqTbKHbYg6nlyG08/N59Hp6v9Y/AAAA//8DAFBLAwQUAAYACAAAACEA&#10;OcEoNuEAAAALAQAADwAAAGRycy9kb3ducmV2LnhtbEyPwU7DMBBE70j8g7VI3KjTUCIT4lRtRaWK&#10;ExQQcHOTJYmI1yF2mvD3bE9wnNmn2ZlsOdlWHLH3jSMN81kEAqlwZUOVhpfn7ZUC4YOh0rSOUMMP&#10;eljm52eZSUs30hMe96ESHEI+NRrqELpUSl/UaI2fuQ6Jb5+utyaw7CtZ9mbkcNvKOIoSaU1D/KE2&#10;HW5qLL72g9Wwc+vh+2OzXd2sXx9Hda92w9vDu9aXF9PqDkTAKfzBcKrP1SHnTgc3UOlFy3oxjxnV&#10;ECfXIE5AtLjlMQd2VKJA5pn8vyH/BQAA//8DAFBLAQItABQABgAIAAAAIQC2gziS/gAAAOEBAAAT&#10;AAAAAAAAAAAAAAAAAAAAAABbQ29udGVudF9UeXBlc10ueG1sUEsBAi0AFAAGAAgAAAAhADj9If/W&#10;AAAAlAEAAAsAAAAAAAAAAAAAAAAALwEAAF9yZWxzLy5yZWxzUEsBAi0AFAAGAAgAAAAhACAhsK9+&#10;AgAABwUAAA4AAAAAAAAAAAAAAAAALgIAAGRycy9lMm9Eb2MueG1sUEsBAi0AFAAGAAgAAAAhADnB&#10;KDbhAAAACwEAAA8AAAAAAAAAAAAAAAAA2AQAAGRycy9kb3ducmV2LnhtbFBLBQYAAAAABAAEAPMA&#10;AADmBQAAAAA=&#10;" fillcolor="#fcfcfc" stroked="f">
            <v:textbox inset="0,0,0,0">
              <w:txbxContent>
                <w:p w:rsidR="002236B3" w:rsidRDefault="00C67DFF">
                  <w:pPr>
                    <w:spacing w:before="1"/>
                    <w:ind w:left="28"/>
                    <w:rPr>
                      <w:b/>
                    </w:rPr>
                  </w:pPr>
                  <w:r>
                    <w:rPr>
                      <w:b/>
                    </w:rPr>
                    <w:t>IMPACT of PUPIL PREMIUM ( July 2018) - see PPG Strategy 2018 - 2019</w:t>
                  </w:r>
                </w:p>
                <w:p w:rsidR="002236B3" w:rsidRDefault="002236B3">
                  <w:pPr>
                    <w:pStyle w:val="BodyText"/>
                    <w:spacing w:before="9"/>
                    <w:rPr>
                      <w:sz w:val="19"/>
                    </w:rPr>
                  </w:pPr>
                </w:p>
                <w:p w:rsidR="002236B3" w:rsidRDefault="00C67DFF">
                  <w:pPr>
                    <w:pStyle w:val="BodyText"/>
                    <w:spacing w:before="1" w:line="453" w:lineRule="auto"/>
                    <w:ind w:left="28" w:right="5677"/>
                    <w:jc w:val="both"/>
                  </w:pPr>
                  <w:r>
                    <w:t>B1 - Summer Term 2018 Part 1 B2 - Autumn Term 2018 Part 2 B3 - Spring Term 2019 Part</w:t>
                  </w:r>
                  <w:r>
                    <w:rPr>
                      <w:spacing w:val="-16"/>
                    </w:rPr>
                    <w:t xml:space="preserve"> </w:t>
                  </w:r>
                  <w:r>
                    <w:t>3</w:t>
                  </w:r>
                </w:p>
              </w:txbxContent>
            </v:textbox>
            <w10:wrap type="topAndBottom" anchorx="page"/>
          </v:shape>
        </w:pict>
      </w:r>
    </w:p>
    <w:p w:rsidR="002236B3" w:rsidRDefault="002236B3">
      <w:pPr>
        <w:rPr>
          <w:sz w:val="19"/>
        </w:rPr>
        <w:sectPr w:rsidR="002236B3">
          <w:pgSz w:w="11910" w:h="16840"/>
          <w:pgMar w:top="1260" w:right="1220" w:bottom="1260" w:left="1220" w:header="749" w:footer="1072" w:gutter="0"/>
          <w:cols w:space="720"/>
        </w:sectPr>
      </w:pPr>
    </w:p>
    <w:p w:rsidR="002236B3" w:rsidRDefault="002236B3">
      <w:pPr>
        <w:pStyle w:val="BodyText"/>
        <w:spacing w:before="4"/>
        <w:rPr>
          <w:rFonts w:ascii="Times New Roman"/>
          <w:sz w:val="17"/>
        </w:rPr>
      </w:pPr>
    </w:p>
    <w:sectPr w:rsidR="002236B3" w:rsidSect="004C69C2">
      <w:pgSz w:w="11910" w:h="16840"/>
      <w:pgMar w:top="1260" w:right="1220" w:bottom="1260" w:left="1220" w:header="749" w:footer="10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67" w:rsidRDefault="000B3567">
      <w:r>
        <w:separator/>
      </w:r>
    </w:p>
  </w:endnote>
  <w:endnote w:type="continuationSeparator" w:id="0">
    <w:p w:rsidR="000B3567" w:rsidRDefault="000B356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3" w:rsidRDefault="004C69C2">
    <w:pPr>
      <w:pStyle w:val="BodyText"/>
      <w:spacing w:line="14" w:lineRule="auto"/>
      <w:rPr>
        <w:sz w:val="20"/>
      </w:rPr>
    </w:pPr>
    <w:r w:rsidRPr="004C69C2">
      <w:rPr>
        <w:noProof/>
      </w:rPr>
      <w:pict>
        <v:line id="Line 1" o:spid="_x0000_s4097" style="position:absolute;z-index:-7264;visibility:visible;mso-position-horizontal-relative:page;mso-position-vertical-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4WFQIAACgEAAAOAAAAZHJzL2Uyb0RvYy54bWysU8uu2yAQ3VfqPyD2ie3U8U2sOFeVnXST&#10;tpHu7QcQwDEqBgQkTlT13zuQR5t2U1WVJTwwZw5nHiyeT71ER26d0KrC2TjFiCuqmVD7Cn95XY9m&#10;GDlPFCNSK17hM3f4efn2zWIwJZ/oTkvGLQIS5crBVLjz3pRJ4mjHe+LG2nAFzlbbnnjY2n3CLBmA&#10;vZfJJE2LZNCWGaspdw5Om4sTLyN/23LqP7et4x7JCoM2H1cb111Yk+WClHtLTCfoVQb5BxU9EQou&#10;vVM1xBN0sOIPql5Qq51u/ZjqPtFtKyiPOUA2WfpbNi8dMTzmAsVx5l4m9/9o6afj1iLBKjzBSJEe&#10;WrQRiqMsVGYwrgRArbY25EZP6sVsNP3qkNJ1R9SeR4WvZwNhMSJ5CAkbZ4B/N3zUDDDk4HUs06m1&#10;faCEAqBT7Mb53g1+8ojC4fSpmM2fphjRmy8h5S3QWOc/cN2jYFRYguZITI4b50E6QG+QcI/SayFl&#10;bLZUaKhwkc6LGOC0FCw4A8zZ/a6WFh0JjEszD1+oA5A9wKw+KBbJOk7Y6mp7IuTFBrxUgQ9SATlX&#10;6zIP3+bpfDVbzfJRPilWozxtmtH7dZ2PinX2NG3eNXXdZN+DtCwvO8EYV0HdbTaz/O96f30ll6m6&#10;T+e9DMkje0wRxN7+UXTsZWjfZRB2mp23NlQjtBXGMYKvTyfM+6/7iPr5wJc/AAAA//8DAFBLAwQU&#10;AAYACAAAACEAZR1cu+EAAAAOAQAADwAAAGRycy9kb3ducmV2LnhtbEyPzU7DMBCE70h9B2uRuFEn&#10;VdpAGqdC/FwAIbVw6W0bL0nUeB3FThN4etwDgtvO7mj2m3wzmVacqHeNZQXxPAJBXFrdcKXg4/3p&#10;+gaE88gaW8uk4IscbIrZRY6ZtiNv6bTzlQgh7DJUUHvfZVK6siaDbm474nD7tL1BH2RfSd3jGMJN&#10;KxdRtJIGGw4fauzovqbyuBuMgvJ5SrevLyvUzu0fk+Tte0yHB6WuLqe7NQhPk/8zwxk/oEMRmA52&#10;YO1EG3QSL4I1DMtlGoM4W6LkNgVx+N3JIpf/axQ/AAAA//8DAFBLAQItABQABgAIAAAAIQC2gziS&#10;/gAAAOEBAAATAAAAAAAAAAAAAAAAAAAAAABbQ29udGVudF9UeXBlc10ueG1sUEsBAi0AFAAGAAgA&#10;AAAhADj9If/WAAAAlAEAAAsAAAAAAAAAAAAAAAAALwEAAF9yZWxzLy5yZWxzUEsBAi0AFAAGAAgA&#10;AAAhAKibzhYVAgAAKAQAAA4AAAAAAAAAAAAAAAAALgIAAGRycy9lMm9Eb2MueG1sUEsBAi0AFAAG&#10;AAgAAAAhAGUdXLvhAAAADgEAAA8AAAAAAAAAAAAAAAAAbwQAAGRycy9kb3ducmV2LnhtbFBLBQYA&#10;AAAABAAEAPMAAAB9BQAAAAA=&#10;" strokecolor="#d9d9d9"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67" w:rsidRDefault="000B3567">
      <w:r>
        <w:separator/>
      </w:r>
    </w:p>
  </w:footnote>
  <w:footnote w:type="continuationSeparator" w:id="0">
    <w:p w:rsidR="000B3567" w:rsidRDefault="000B3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B3" w:rsidRDefault="004C69C2">
    <w:pPr>
      <w:pStyle w:val="BodyText"/>
      <w:spacing w:line="14" w:lineRule="auto"/>
      <w:rPr>
        <w:sz w:val="20"/>
      </w:rPr>
    </w:pPr>
    <w:r w:rsidRPr="004C69C2">
      <w:rPr>
        <w:noProof/>
      </w:rPr>
      <w:pict>
        <v:shapetype id="_x0000_t202" coordsize="21600,21600" o:spt="202" path="m,l,21600r21600,l21600,xe">
          <v:stroke joinstyle="miter"/>
          <v:path gradientshapeok="t" o:connecttype="rect"/>
        </v:shapetype>
        <v:shape id="_x0000_s4098" type="#_x0000_t202" style="position:absolute;margin-left:292.9pt;margin-top:36.45pt;width:9.6pt;height:13.05pt;z-index:-7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PTtbSN4AAAAJAQAA&#10;DwAAAGRycy9kb3ducmV2LnhtbEyPwU7DMBBE70j8g7VI3KhNpYQmxKkqBCckRBoOHJ1km1iN1yF2&#10;2/D3LCc4jmY086bYLm4UZ5yD9aThfqVAILW+s9Rr+Khf7jYgQjTUmdETavjGANvy+qoweecvVOF5&#10;H3vBJRRyo2GIccqlDO2AzoSVn5DYO/jZmchy7mU3mwuXu1GulUqlM5Z4YTATPg3YHvcnp2H3SdWz&#10;/Xpr3qtDZes6U/SaHrW+vVl2jyAiLvEvDL/4jA4lMzX+RF0Qo4ZkkzB61PCwzkBwIFUJn2s0ZJkC&#10;WRby/4PyBwAA//8DAFBLAQItABQABgAIAAAAIQC2gziS/gAAAOEBAAATAAAAAAAAAAAAAAAAAAAA&#10;AABbQ29udGVudF9UeXBlc10ueG1sUEsBAi0AFAAGAAgAAAAhADj9If/WAAAAlAEAAAsAAAAAAAAA&#10;AAAAAAAALwEAAF9yZWxzLy5yZWxzUEsBAi0AFAAGAAgAAAAhAFE/3iGrAgAAqAUAAA4AAAAAAAAA&#10;AAAAAAAALgIAAGRycy9lMm9Eb2MueG1sUEsBAi0AFAAGAAgAAAAhAD07W0jeAAAACQEAAA8AAAAA&#10;AAAAAAAAAAAABQUAAGRycy9kb3ducmV2LnhtbFBLBQYAAAAABAAEAPMAAAAQBgAAAAA=&#10;" filled="f" stroked="f">
          <v:textbox inset="0,0,0,0">
            <w:txbxContent>
              <w:p w:rsidR="002236B3" w:rsidRDefault="004C69C2">
                <w:pPr>
                  <w:pStyle w:val="BodyText"/>
                  <w:spacing w:line="245" w:lineRule="exact"/>
                  <w:ind w:left="40"/>
                  <w:rPr>
                    <w:rFonts w:ascii="Calibri"/>
                  </w:rPr>
                </w:pPr>
                <w:r>
                  <w:fldChar w:fldCharType="begin"/>
                </w:r>
                <w:r w:rsidR="00C67DFF">
                  <w:rPr>
                    <w:rFonts w:ascii="Calibri"/>
                  </w:rPr>
                  <w:instrText xml:space="preserve"> PAGE </w:instrText>
                </w:r>
                <w:r>
                  <w:fldChar w:fldCharType="separate"/>
                </w:r>
                <w:r w:rsidR="00015CFB">
                  <w:rPr>
                    <w:rFonts w:ascii="Calibri"/>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1E5E"/>
    <w:multiLevelType w:val="hybridMultilevel"/>
    <w:tmpl w:val="785857EC"/>
    <w:lvl w:ilvl="0" w:tplc="757A671C">
      <w:numFmt w:val="bullet"/>
      <w:lvlText w:val="·"/>
      <w:lvlJc w:val="left"/>
      <w:pPr>
        <w:ind w:left="220" w:hanging="135"/>
      </w:pPr>
      <w:rPr>
        <w:rFonts w:ascii="Century Gothic" w:eastAsia="Century Gothic" w:hAnsi="Century Gothic" w:cs="Century Gothic" w:hint="default"/>
        <w:w w:val="100"/>
        <w:sz w:val="22"/>
        <w:szCs w:val="22"/>
        <w:lang w:val="en-US" w:eastAsia="en-US" w:bidi="en-US"/>
      </w:rPr>
    </w:lvl>
    <w:lvl w:ilvl="1" w:tplc="F63A9EAC">
      <w:numFmt w:val="bullet"/>
      <w:lvlText w:val=""/>
      <w:lvlJc w:val="left"/>
      <w:pPr>
        <w:ind w:left="940" w:hanging="360"/>
      </w:pPr>
      <w:rPr>
        <w:rFonts w:ascii="Symbol" w:eastAsia="Symbol" w:hAnsi="Symbol" w:cs="Symbol" w:hint="default"/>
        <w:w w:val="99"/>
        <w:sz w:val="20"/>
        <w:szCs w:val="20"/>
        <w:lang w:val="en-US" w:eastAsia="en-US" w:bidi="en-US"/>
      </w:rPr>
    </w:lvl>
    <w:lvl w:ilvl="2" w:tplc="A56E1E5A">
      <w:numFmt w:val="bullet"/>
      <w:lvlText w:val="•"/>
      <w:lvlJc w:val="left"/>
      <w:pPr>
        <w:ind w:left="1887" w:hanging="360"/>
      </w:pPr>
      <w:rPr>
        <w:rFonts w:hint="default"/>
        <w:lang w:val="en-US" w:eastAsia="en-US" w:bidi="en-US"/>
      </w:rPr>
    </w:lvl>
    <w:lvl w:ilvl="3" w:tplc="A9F0D8E0">
      <w:numFmt w:val="bullet"/>
      <w:lvlText w:val="•"/>
      <w:lvlJc w:val="left"/>
      <w:pPr>
        <w:ind w:left="2834" w:hanging="360"/>
      </w:pPr>
      <w:rPr>
        <w:rFonts w:hint="default"/>
        <w:lang w:val="en-US" w:eastAsia="en-US" w:bidi="en-US"/>
      </w:rPr>
    </w:lvl>
    <w:lvl w:ilvl="4" w:tplc="87AEA0B6">
      <w:numFmt w:val="bullet"/>
      <w:lvlText w:val="•"/>
      <w:lvlJc w:val="left"/>
      <w:pPr>
        <w:ind w:left="3782" w:hanging="360"/>
      </w:pPr>
      <w:rPr>
        <w:rFonts w:hint="default"/>
        <w:lang w:val="en-US" w:eastAsia="en-US" w:bidi="en-US"/>
      </w:rPr>
    </w:lvl>
    <w:lvl w:ilvl="5" w:tplc="D56C51CA">
      <w:numFmt w:val="bullet"/>
      <w:lvlText w:val="•"/>
      <w:lvlJc w:val="left"/>
      <w:pPr>
        <w:ind w:left="4729" w:hanging="360"/>
      </w:pPr>
      <w:rPr>
        <w:rFonts w:hint="default"/>
        <w:lang w:val="en-US" w:eastAsia="en-US" w:bidi="en-US"/>
      </w:rPr>
    </w:lvl>
    <w:lvl w:ilvl="6" w:tplc="0456C490">
      <w:numFmt w:val="bullet"/>
      <w:lvlText w:val="•"/>
      <w:lvlJc w:val="left"/>
      <w:pPr>
        <w:ind w:left="5676" w:hanging="360"/>
      </w:pPr>
      <w:rPr>
        <w:rFonts w:hint="default"/>
        <w:lang w:val="en-US" w:eastAsia="en-US" w:bidi="en-US"/>
      </w:rPr>
    </w:lvl>
    <w:lvl w:ilvl="7" w:tplc="7708F5AC">
      <w:numFmt w:val="bullet"/>
      <w:lvlText w:val="•"/>
      <w:lvlJc w:val="left"/>
      <w:pPr>
        <w:ind w:left="6624" w:hanging="360"/>
      </w:pPr>
      <w:rPr>
        <w:rFonts w:hint="default"/>
        <w:lang w:val="en-US" w:eastAsia="en-US" w:bidi="en-US"/>
      </w:rPr>
    </w:lvl>
    <w:lvl w:ilvl="8" w:tplc="6510B304">
      <w:numFmt w:val="bullet"/>
      <w:lvlText w:val="•"/>
      <w:lvlJc w:val="left"/>
      <w:pPr>
        <w:ind w:left="757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2236B3"/>
    <w:rsid w:val="00015CFB"/>
    <w:rsid w:val="000B3567"/>
    <w:rsid w:val="002236B3"/>
    <w:rsid w:val="00244F81"/>
    <w:rsid w:val="004C69C2"/>
    <w:rsid w:val="00B41274"/>
    <w:rsid w:val="00B93901"/>
    <w:rsid w:val="00C67DFF"/>
    <w:rsid w:val="00DC71E6"/>
    <w:rsid w:val="00E924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C2"/>
    <w:rPr>
      <w:rFonts w:ascii="Century Gothic" w:eastAsia="Century Gothic" w:hAnsi="Century Gothic" w:cs="Century Gothic"/>
      <w:lang w:bidi="en-US"/>
    </w:rPr>
  </w:style>
  <w:style w:type="paragraph" w:styleId="Heading1">
    <w:name w:val="heading 1"/>
    <w:basedOn w:val="Normal"/>
    <w:uiPriority w:val="9"/>
    <w:qFormat/>
    <w:rsid w:val="004C69C2"/>
    <w:pPr>
      <w:ind w:left="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69C2"/>
  </w:style>
  <w:style w:type="paragraph" w:styleId="ListParagraph">
    <w:name w:val="List Paragraph"/>
    <w:basedOn w:val="Normal"/>
    <w:uiPriority w:val="1"/>
    <w:qFormat/>
    <w:rsid w:val="004C69C2"/>
    <w:pPr>
      <w:spacing w:line="269" w:lineRule="exact"/>
      <w:ind w:left="940" w:hanging="360"/>
    </w:pPr>
  </w:style>
  <w:style w:type="paragraph" w:customStyle="1" w:styleId="TableParagraph">
    <w:name w:val="Table Paragraph"/>
    <w:basedOn w:val="Normal"/>
    <w:uiPriority w:val="1"/>
    <w:qFormat/>
    <w:rsid w:val="004C69C2"/>
  </w:style>
  <w:style w:type="paragraph" w:styleId="BalloonText">
    <w:name w:val="Balloon Text"/>
    <w:basedOn w:val="Normal"/>
    <w:link w:val="BalloonTextChar"/>
    <w:uiPriority w:val="99"/>
    <w:semiHidden/>
    <w:unhideWhenUsed/>
    <w:rsid w:val="00015CFB"/>
    <w:rPr>
      <w:rFonts w:ascii="Tahoma" w:hAnsi="Tahoma" w:cs="Tahoma"/>
      <w:sz w:val="16"/>
      <w:szCs w:val="16"/>
    </w:rPr>
  </w:style>
  <w:style w:type="character" w:customStyle="1" w:styleId="BalloonTextChar">
    <w:name w:val="Balloon Text Char"/>
    <w:basedOn w:val="DefaultParagraphFont"/>
    <w:link w:val="BalloonText"/>
    <w:uiPriority w:val="99"/>
    <w:semiHidden/>
    <w:rsid w:val="00015CFB"/>
    <w:rPr>
      <w:rFonts w:ascii="Tahoma" w:eastAsia="Century Gothic"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2019-05-07T08:29:00Z</dcterms:created>
  <dcterms:modified xsi:type="dcterms:W3CDTF">2019-05-07T08:29:00Z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2019-04-01T00:00:00Z</vt:filetime>
  </property>
</Properties>
</file>